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77B33" w14:textId="77777777" w:rsidR="00924711" w:rsidRDefault="00924711">
      <w:pPr>
        <w:spacing w:line="240" w:lineRule="auto"/>
        <w:ind w:firstLine="720"/>
        <w:rPr>
          <w:rFonts w:ascii="Times New Roman" w:eastAsia="Times New Roman" w:hAnsi="Times New Roman" w:cs="Times New Roman"/>
          <w:sz w:val="24"/>
          <w:szCs w:val="24"/>
        </w:rPr>
      </w:pPr>
    </w:p>
    <w:p w14:paraId="77AE1A08" w14:textId="77777777" w:rsidR="00924711" w:rsidRDefault="00924711">
      <w:pPr>
        <w:spacing w:line="240" w:lineRule="auto"/>
        <w:ind w:firstLine="720"/>
        <w:rPr>
          <w:rFonts w:ascii="Times New Roman" w:eastAsia="Times New Roman" w:hAnsi="Times New Roman" w:cs="Times New Roman"/>
          <w:sz w:val="24"/>
          <w:szCs w:val="24"/>
        </w:rPr>
      </w:pPr>
    </w:p>
    <w:p w14:paraId="6D29A22F" w14:textId="77777777" w:rsidR="00924711" w:rsidRDefault="00924711">
      <w:pPr>
        <w:spacing w:line="240" w:lineRule="auto"/>
        <w:ind w:firstLine="720"/>
        <w:rPr>
          <w:rFonts w:ascii="Times New Roman" w:eastAsia="Times New Roman" w:hAnsi="Times New Roman" w:cs="Times New Roman"/>
          <w:sz w:val="24"/>
          <w:szCs w:val="24"/>
        </w:rPr>
      </w:pPr>
    </w:p>
    <w:p w14:paraId="713FD9E2" w14:textId="77777777" w:rsidR="00924711" w:rsidRDefault="00924711">
      <w:pPr>
        <w:spacing w:line="240" w:lineRule="auto"/>
        <w:ind w:firstLine="720"/>
        <w:rPr>
          <w:rFonts w:ascii="Times New Roman" w:eastAsia="Times New Roman" w:hAnsi="Times New Roman" w:cs="Times New Roman"/>
          <w:sz w:val="24"/>
          <w:szCs w:val="24"/>
        </w:rPr>
      </w:pPr>
    </w:p>
    <w:p w14:paraId="3996BA33" w14:textId="77777777" w:rsidR="00924711" w:rsidRDefault="00924711">
      <w:pPr>
        <w:spacing w:line="240" w:lineRule="auto"/>
        <w:ind w:firstLine="720"/>
        <w:rPr>
          <w:rFonts w:ascii="Times New Roman" w:eastAsia="Times New Roman" w:hAnsi="Times New Roman" w:cs="Times New Roman"/>
          <w:sz w:val="24"/>
          <w:szCs w:val="24"/>
        </w:rPr>
      </w:pPr>
    </w:p>
    <w:p w14:paraId="6671FD2F" w14:textId="77777777" w:rsidR="00924711" w:rsidRDefault="00924711">
      <w:pPr>
        <w:spacing w:line="240" w:lineRule="auto"/>
        <w:ind w:firstLine="720"/>
        <w:rPr>
          <w:rFonts w:ascii="Times New Roman" w:eastAsia="Times New Roman" w:hAnsi="Times New Roman" w:cs="Times New Roman"/>
          <w:sz w:val="24"/>
          <w:szCs w:val="24"/>
        </w:rPr>
      </w:pPr>
    </w:p>
    <w:p w14:paraId="3E0AD8EE" w14:textId="77777777" w:rsidR="00924711" w:rsidRDefault="00924711">
      <w:pPr>
        <w:spacing w:line="240" w:lineRule="auto"/>
        <w:ind w:firstLine="720"/>
        <w:rPr>
          <w:rFonts w:ascii="Times New Roman" w:eastAsia="Times New Roman" w:hAnsi="Times New Roman" w:cs="Times New Roman"/>
          <w:sz w:val="24"/>
          <w:szCs w:val="24"/>
        </w:rPr>
      </w:pPr>
    </w:p>
    <w:p w14:paraId="4130E8AB" w14:textId="77777777" w:rsidR="00924711" w:rsidRDefault="00CD036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Surveying Suburban Barred Owls in Olympia, Washington</w:t>
      </w:r>
    </w:p>
    <w:p w14:paraId="0C5AC988" w14:textId="77777777" w:rsidR="00924711" w:rsidRDefault="00924711">
      <w:pPr>
        <w:spacing w:line="240" w:lineRule="auto"/>
        <w:ind w:firstLine="720"/>
        <w:rPr>
          <w:rFonts w:ascii="Times New Roman" w:eastAsia="Times New Roman" w:hAnsi="Times New Roman" w:cs="Times New Roman"/>
          <w:sz w:val="24"/>
          <w:szCs w:val="24"/>
        </w:rPr>
      </w:pPr>
    </w:p>
    <w:p w14:paraId="11F21EFB" w14:textId="77777777" w:rsidR="00924711" w:rsidRDefault="00924711">
      <w:pPr>
        <w:spacing w:line="240" w:lineRule="auto"/>
        <w:jc w:val="center"/>
        <w:rPr>
          <w:rFonts w:ascii="Times New Roman" w:eastAsia="Times New Roman" w:hAnsi="Times New Roman" w:cs="Times New Roman"/>
          <w:sz w:val="24"/>
          <w:szCs w:val="24"/>
        </w:rPr>
      </w:pPr>
    </w:p>
    <w:p w14:paraId="109B3BFC" w14:textId="77777777" w:rsidR="00924711" w:rsidRDefault="00924711">
      <w:pPr>
        <w:spacing w:line="240" w:lineRule="auto"/>
        <w:jc w:val="center"/>
        <w:rPr>
          <w:rFonts w:ascii="Times New Roman" w:eastAsia="Times New Roman" w:hAnsi="Times New Roman" w:cs="Times New Roman"/>
          <w:sz w:val="24"/>
          <w:szCs w:val="24"/>
        </w:rPr>
      </w:pPr>
    </w:p>
    <w:p w14:paraId="2E58D9E3" w14:textId="77777777" w:rsidR="00924711" w:rsidRDefault="00924711">
      <w:pPr>
        <w:spacing w:line="240" w:lineRule="auto"/>
        <w:jc w:val="center"/>
        <w:rPr>
          <w:rFonts w:ascii="Times New Roman" w:eastAsia="Times New Roman" w:hAnsi="Times New Roman" w:cs="Times New Roman"/>
          <w:sz w:val="24"/>
          <w:szCs w:val="24"/>
        </w:rPr>
      </w:pPr>
    </w:p>
    <w:p w14:paraId="21AB9ACE" w14:textId="77777777" w:rsidR="00924711" w:rsidRDefault="00924711">
      <w:pPr>
        <w:spacing w:line="240" w:lineRule="auto"/>
        <w:jc w:val="center"/>
        <w:rPr>
          <w:rFonts w:ascii="Times New Roman" w:eastAsia="Times New Roman" w:hAnsi="Times New Roman" w:cs="Times New Roman"/>
          <w:sz w:val="24"/>
          <w:szCs w:val="24"/>
        </w:rPr>
      </w:pPr>
    </w:p>
    <w:p w14:paraId="4F5E934C" w14:textId="77777777" w:rsidR="00924711" w:rsidRDefault="00924711">
      <w:pPr>
        <w:spacing w:line="240" w:lineRule="auto"/>
        <w:jc w:val="center"/>
        <w:rPr>
          <w:rFonts w:ascii="Times New Roman" w:eastAsia="Times New Roman" w:hAnsi="Times New Roman" w:cs="Times New Roman"/>
          <w:sz w:val="24"/>
          <w:szCs w:val="24"/>
        </w:rPr>
      </w:pPr>
    </w:p>
    <w:p w14:paraId="7A45A8DE" w14:textId="77777777" w:rsidR="00924711" w:rsidRDefault="00924711">
      <w:pPr>
        <w:spacing w:line="240" w:lineRule="auto"/>
        <w:jc w:val="center"/>
        <w:rPr>
          <w:rFonts w:ascii="Times New Roman" w:eastAsia="Times New Roman" w:hAnsi="Times New Roman" w:cs="Times New Roman"/>
          <w:sz w:val="24"/>
          <w:szCs w:val="24"/>
        </w:rPr>
      </w:pPr>
    </w:p>
    <w:p w14:paraId="5D6C39D1" w14:textId="77777777" w:rsidR="00924711" w:rsidRDefault="00924711">
      <w:pPr>
        <w:spacing w:line="240" w:lineRule="auto"/>
        <w:jc w:val="center"/>
        <w:rPr>
          <w:rFonts w:ascii="Times New Roman" w:eastAsia="Times New Roman" w:hAnsi="Times New Roman" w:cs="Times New Roman"/>
          <w:sz w:val="24"/>
          <w:szCs w:val="24"/>
        </w:rPr>
      </w:pPr>
    </w:p>
    <w:p w14:paraId="1BF2F9CB" w14:textId="77777777" w:rsidR="00924711" w:rsidRDefault="00924711">
      <w:pPr>
        <w:spacing w:line="240" w:lineRule="auto"/>
        <w:jc w:val="center"/>
        <w:rPr>
          <w:rFonts w:ascii="Times New Roman" w:eastAsia="Times New Roman" w:hAnsi="Times New Roman" w:cs="Times New Roman"/>
          <w:sz w:val="24"/>
          <w:szCs w:val="24"/>
        </w:rPr>
      </w:pPr>
    </w:p>
    <w:p w14:paraId="5365A5AE" w14:textId="77777777" w:rsidR="00924711" w:rsidRDefault="00924711">
      <w:pPr>
        <w:spacing w:line="240" w:lineRule="auto"/>
        <w:jc w:val="center"/>
        <w:rPr>
          <w:rFonts w:ascii="Times New Roman" w:eastAsia="Times New Roman" w:hAnsi="Times New Roman" w:cs="Times New Roman"/>
          <w:sz w:val="24"/>
          <w:szCs w:val="24"/>
        </w:rPr>
      </w:pPr>
    </w:p>
    <w:p w14:paraId="7D91E23E" w14:textId="77777777" w:rsidR="00924711" w:rsidRDefault="00CD036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By</w:t>
      </w:r>
    </w:p>
    <w:p w14:paraId="60A16327" w14:textId="77777777" w:rsidR="00924711" w:rsidRDefault="00CD036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Alex Seebeck</w:t>
      </w:r>
    </w:p>
    <w:p w14:paraId="2A65A81C" w14:textId="77777777" w:rsidR="00924711" w:rsidRDefault="00924711">
      <w:pPr>
        <w:spacing w:line="240" w:lineRule="auto"/>
        <w:ind w:firstLine="720"/>
        <w:rPr>
          <w:rFonts w:ascii="Times New Roman" w:eastAsia="Times New Roman" w:hAnsi="Times New Roman" w:cs="Times New Roman"/>
          <w:sz w:val="24"/>
          <w:szCs w:val="24"/>
        </w:rPr>
      </w:pPr>
    </w:p>
    <w:p w14:paraId="18EF04F4" w14:textId="77777777" w:rsidR="00924711" w:rsidRDefault="00924711">
      <w:pPr>
        <w:spacing w:line="240" w:lineRule="auto"/>
        <w:ind w:firstLine="720"/>
        <w:rPr>
          <w:rFonts w:ascii="Times New Roman" w:eastAsia="Times New Roman" w:hAnsi="Times New Roman" w:cs="Times New Roman"/>
          <w:sz w:val="24"/>
          <w:szCs w:val="24"/>
        </w:rPr>
      </w:pPr>
    </w:p>
    <w:p w14:paraId="249DC2C2" w14:textId="77777777" w:rsidR="00924711" w:rsidRDefault="00924711">
      <w:pPr>
        <w:spacing w:line="240" w:lineRule="auto"/>
        <w:ind w:firstLine="720"/>
        <w:rPr>
          <w:rFonts w:ascii="Times New Roman" w:eastAsia="Times New Roman" w:hAnsi="Times New Roman" w:cs="Times New Roman"/>
          <w:sz w:val="24"/>
          <w:szCs w:val="24"/>
        </w:rPr>
      </w:pPr>
    </w:p>
    <w:p w14:paraId="53455635" w14:textId="77777777" w:rsidR="00924711" w:rsidRDefault="00924711">
      <w:pPr>
        <w:spacing w:line="240" w:lineRule="auto"/>
        <w:ind w:firstLine="720"/>
        <w:rPr>
          <w:rFonts w:ascii="Times New Roman" w:eastAsia="Times New Roman" w:hAnsi="Times New Roman" w:cs="Times New Roman"/>
          <w:sz w:val="24"/>
          <w:szCs w:val="24"/>
        </w:rPr>
      </w:pPr>
    </w:p>
    <w:p w14:paraId="2608FEE8" w14:textId="77777777" w:rsidR="00924711" w:rsidRDefault="00CD036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 Thesis</w:t>
      </w:r>
    </w:p>
    <w:p w14:paraId="4227C0FB" w14:textId="77777777" w:rsidR="00924711" w:rsidRDefault="00CD036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Submitted in partial fulfillment</w:t>
      </w:r>
    </w:p>
    <w:p w14:paraId="0A232797" w14:textId="77777777" w:rsidR="00924711" w:rsidRDefault="00CD036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of the requirements for the degree</w:t>
      </w:r>
    </w:p>
    <w:p w14:paraId="01B28D7F" w14:textId="77777777" w:rsidR="00924711" w:rsidRDefault="00CD036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Master of Environmental Studies</w:t>
      </w:r>
    </w:p>
    <w:p w14:paraId="39EAF91C" w14:textId="77777777" w:rsidR="00924711" w:rsidRDefault="00CD036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 Evergreen State College</w:t>
      </w:r>
    </w:p>
    <w:p w14:paraId="308A6D96" w14:textId="74A73E55" w:rsidR="00924711" w:rsidRDefault="00CD036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December 2022</w:t>
      </w:r>
    </w:p>
    <w:p w14:paraId="4F0F47A7" w14:textId="77777777" w:rsidR="00E3457C" w:rsidRDefault="00E3457C">
      <w:pPr>
        <w:spacing w:line="240" w:lineRule="auto"/>
        <w:jc w:val="center"/>
        <w:rPr>
          <w:rFonts w:ascii="Times New Roman" w:eastAsia="Times New Roman" w:hAnsi="Times New Roman" w:cs="Times New Roman"/>
          <w:sz w:val="24"/>
          <w:szCs w:val="24"/>
        </w:rPr>
      </w:pPr>
    </w:p>
    <w:p w14:paraId="499AEF21" w14:textId="77777777" w:rsidR="00924711" w:rsidRDefault="00924711">
      <w:pPr>
        <w:spacing w:line="240" w:lineRule="auto"/>
        <w:jc w:val="center"/>
        <w:rPr>
          <w:rFonts w:ascii="Times New Roman" w:eastAsia="Times New Roman" w:hAnsi="Times New Roman" w:cs="Times New Roman"/>
          <w:sz w:val="24"/>
          <w:szCs w:val="24"/>
        </w:rPr>
      </w:pPr>
    </w:p>
    <w:p w14:paraId="57D4A472" w14:textId="77777777" w:rsidR="00924711" w:rsidRDefault="00924711">
      <w:pPr>
        <w:spacing w:line="240" w:lineRule="auto"/>
        <w:jc w:val="center"/>
        <w:rPr>
          <w:rFonts w:ascii="Times New Roman" w:eastAsia="Times New Roman" w:hAnsi="Times New Roman" w:cs="Times New Roman"/>
          <w:sz w:val="24"/>
          <w:szCs w:val="24"/>
        </w:rPr>
      </w:pPr>
    </w:p>
    <w:p w14:paraId="13B592FE" w14:textId="77777777" w:rsidR="00924711" w:rsidRDefault="00924711">
      <w:pPr>
        <w:spacing w:line="240" w:lineRule="auto"/>
        <w:jc w:val="center"/>
        <w:rPr>
          <w:rFonts w:ascii="Times New Roman" w:eastAsia="Times New Roman" w:hAnsi="Times New Roman" w:cs="Times New Roman"/>
          <w:sz w:val="24"/>
          <w:szCs w:val="24"/>
        </w:rPr>
      </w:pPr>
    </w:p>
    <w:p w14:paraId="37D4CB21" w14:textId="77777777" w:rsidR="00924711" w:rsidRDefault="00924711">
      <w:pPr>
        <w:spacing w:line="240" w:lineRule="auto"/>
        <w:jc w:val="center"/>
        <w:rPr>
          <w:rFonts w:ascii="Times New Roman" w:eastAsia="Times New Roman" w:hAnsi="Times New Roman" w:cs="Times New Roman"/>
          <w:sz w:val="24"/>
          <w:szCs w:val="24"/>
        </w:rPr>
      </w:pPr>
    </w:p>
    <w:p w14:paraId="798174F2" w14:textId="77777777" w:rsidR="00924711" w:rsidRDefault="00924711">
      <w:pPr>
        <w:spacing w:line="240" w:lineRule="auto"/>
        <w:jc w:val="center"/>
        <w:rPr>
          <w:rFonts w:ascii="Times New Roman" w:eastAsia="Times New Roman" w:hAnsi="Times New Roman" w:cs="Times New Roman"/>
          <w:sz w:val="24"/>
          <w:szCs w:val="24"/>
        </w:rPr>
      </w:pPr>
    </w:p>
    <w:p w14:paraId="76705E73" w14:textId="77777777" w:rsidR="00924711" w:rsidRDefault="00924711">
      <w:pPr>
        <w:spacing w:line="240" w:lineRule="auto"/>
        <w:jc w:val="center"/>
        <w:rPr>
          <w:rFonts w:ascii="Times New Roman" w:eastAsia="Times New Roman" w:hAnsi="Times New Roman" w:cs="Times New Roman"/>
          <w:sz w:val="24"/>
          <w:szCs w:val="24"/>
        </w:rPr>
      </w:pPr>
    </w:p>
    <w:p w14:paraId="4FE44967" w14:textId="77777777" w:rsidR="00924711" w:rsidRDefault="00924711">
      <w:pPr>
        <w:spacing w:line="240" w:lineRule="auto"/>
        <w:jc w:val="center"/>
        <w:rPr>
          <w:rFonts w:ascii="Times New Roman" w:eastAsia="Times New Roman" w:hAnsi="Times New Roman" w:cs="Times New Roman"/>
          <w:sz w:val="24"/>
          <w:szCs w:val="24"/>
        </w:rPr>
      </w:pPr>
    </w:p>
    <w:p w14:paraId="03E0D65A" w14:textId="77777777" w:rsidR="00924711" w:rsidRDefault="00924711">
      <w:pPr>
        <w:spacing w:line="240" w:lineRule="auto"/>
        <w:jc w:val="center"/>
        <w:rPr>
          <w:rFonts w:ascii="Times New Roman" w:eastAsia="Times New Roman" w:hAnsi="Times New Roman" w:cs="Times New Roman"/>
          <w:sz w:val="24"/>
          <w:szCs w:val="24"/>
        </w:rPr>
      </w:pPr>
    </w:p>
    <w:p w14:paraId="638BFDAE" w14:textId="77777777" w:rsidR="00924711" w:rsidRDefault="00924711">
      <w:pPr>
        <w:spacing w:line="240" w:lineRule="auto"/>
        <w:jc w:val="center"/>
        <w:rPr>
          <w:rFonts w:ascii="Times New Roman" w:eastAsia="Times New Roman" w:hAnsi="Times New Roman" w:cs="Times New Roman"/>
          <w:sz w:val="24"/>
          <w:szCs w:val="24"/>
        </w:rPr>
      </w:pPr>
    </w:p>
    <w:p w14:paraId="0C8FE4E4" w14:textId="77777777" w:rsidR="00924711" w:rsidRDefault="00924711">
      <w:pPr>
        <w:spacing w:line="240" w:lineRule="auto"/>
        <w:jc w:val="center"/>
        <w:rPr>
          <w:rFonts w:ascii="Times New Roman" w:eastAsia="Times New Roman" w:hAnsi="Times New Roman" w:cs="Times New Roman"/>
          <w:sz w:val="24"/>
          <w:szCs w:val="24"/>
        </w:rPr>
      </w:pPr>
    </w:p>
    <w:p w14:paraId="074CA8CB" w14:textId="77777777" w:rsidR="00924711" w:rsidRDefault="00924711">
      <w:pPr>
        <w:spacing w:line="240" w:lineRule="auto"/>
        <w:jc w:val="center"/>
        <w:rPr>
          <w:rFonts w:ascii="Times New Roman" w:eastAsia="Times New Roman" w:hAnsi="Times New Roman" w:cs="Times New Roman"/>
          <w:sz w:val="24"/>
          <w:szCs w:val="24"/>
        </w:rPr>
      </w:pPr>
    </w:p>
    <w:p w14:paraId="22F41C6F" w14:textId="77777777" w:rsidR="00924711" w:rsidRDefault="00924711">
      <w:pPr>
        <w:spacing w:line="240" w:lineRule="auto"/>
        <w:jc w:val="center"/>
        <w:rPr>
          <w:rFonts w:ascii="Times New Roman" w:eastAsia="Times New Roman" w:hAnsi="Times New Roman" w:cs="Times New Roman"/>
          <w:sz w:val="24"/>
          <w:szCs w:val="24"/>
        </w:rPr>
      </w:pPr>
    </w:p>
    <w:p w14:paraId="6167DD5F" w14:textId="71646CBC" w:rsidR="00E3457C" w:rsidRDefault="00CD0366" w:rsidP="00E3457C">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©2022 by Alex Seebeck. All rights reserved</w:t>
      </w:r>
    </w:p>
    <w:p w14:paraId="34AC6EB8" w14:textId="77777777" w:rsidR="00E3457C" w:rsidRDefault="00E3457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93AD75A" w14:textId="77777777" w:rsidR="00924711" w:rsidRDefault="00924711" w:rsidP="00E3457C">
      <w:pPr>
        <w:spacing w:line="240" w:lineRule="auto"/>
        <w:jc w:val="center"/>
        <w:rPr>
          <w:rFonts w:ascii="Times New Roman" w:eastAsia="Times New Roman" w:hAnsi="Times New Roman" w:cs="Times New Roman"/>
          <w:sz w:val="24"/>
          <w:szCs w:val="24"/>
        </w:rPr>
      </w:pPr>
    </w:p>
    <w:p w14:paraId="68A46A83" w14:textId="77777777" w:rsidR="00924711" w:rsidRDefault="00CD036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This Thesis for the Master of Environmental Studies Degree</w:t>
      </w:r>
    </w:p>
    <w:p w14:paraId="06971E1A" w14:textId="77777777" w:rsidR="00924711" w:rsidRDefault="00CD036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by</w:t>
      </w:r>
    </w:p>
    <w:p w14:paraId="6E6A7E3F" w14:textId="77777777" w:rsidR="00924711" w:rsidRDefault="00CD036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Alex Seebeck</w:t>
      </w:r>
    </w:p>
    <w:p w14:paraId="067A1693" w14:textId="77777777" w:rsidR="00924711" w:rsidRDefault="00924711">
      <w:pPr>
        <w:spacing w:line="240" w:lineRule="auto"/>
        <w:jc w:val="center"/>
        <w:rPr>
          <w:rFonts w:ascii="Times New Roman" w:eastAsia="Times New Roman" w:hAnsi="Times New Roman" w:cs="Times New Roman"/>
          <w:sz w:val="24"/>
          <w:szCs w:val="24"/>
        </w:rPr>
      </w:pPr>
    </w:p>
    <w:p w14:paraId="14C0B73C" w14:textId="77777777" w:rsidR="00924711" w:rsidRDefault="00924711">
      <w:pPr>
        <w:spacing w:line="240" w:lineRule="auto"/>
        <w:jc w:val="center"/>
        <w:rPr>
          <w:rFonts w:ascii="Times New Roman" w:eastAsia="Times New Roman" w:hAnsi="Times New Roman" w:cs="Times New Roman"/>
          <w:sz w:val="24"/>
          <w:szCs w:val="24"/>
        </w:rPr>
      </w:pPr>
    </w:p>
    <w:p w14:paraId="40422441" w14:textId="77777777" w:rsidR="00924711" w:rsidRDefault="00CD036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has been approved for</w:t>
      </w:r>
    </w:p>
    <w:p w14:paraId="4475B8F0" w14:textId="77777777" w:rsidR="00924711" w:rsidRDefault="00CD036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 Evergreen State College</w:t>
      </w:r>
    </w:p>
    <w:p w14:paraId="7344BB88" w14:textId="77777777" w:rsidR="00924711" w:rsidRDefault="00CD036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by</w:t>
      </w:r>
    </w:p>
    <w:p w14:paraId="2EDB4346" w14:textId="77777777" w:rsidR="00924711" w:rsidRDefault="00924711">
      <w:pPr>
        <w:spacing w:line="240" w:lineRule="auto"/>
        <w:jc w:val="center"/>
        <w:rPr>
          <w:rFonts w:ascii="Times New Roman" w:eastAsia="Times New Roman" w:hAnsi="Times New Roman" w:cs="Times New Roman"/>
          <w:sz w:val="24"/>
          <w:szCs w:val="24"/>
        </w:rPr>
      </w:pPr>
    </w:p>
    <w:p w14:paraId="2CB09971" w14:textId="77777777" w:rsidR="00924711" w:rsidRDefault="00924711">
      <w:pPr>
        <w:spacing w:line="240" w:lineRule="auto"/>
        <w:jc w:val="center"/>
        <w:rPr>
          <w:rFonts w:ascii="Times New Roman" w:eastAsia="Times New Roman" w:hAnsi="Times New Roman" w:cs="Times New Roman"/>
          <w:sz w:val="24"/>
          <w:szCs w:val="24"/>
        </w:rPr>
      </w:pPr>
    </w:p>
    <w:p w14:paraId="0DFB42B2" w14:textId="77777777" w:rsidR="00924711" w:rsidRDefault="00924711">
      <w:pPr>
        <w:spacing w:line="240" w:lineRule="auto"/>
        <w:jc w:val="center"/>
        <w:rPr>
          <w:rFonts w:ascii="Times New Roman" w:eastAsia="Times New Roman" w:hAnsi="Times New Roman" w:cs="Times New Roman"/>
          <w:sz w:val="24"/>
          <w:szCs w:val="24"/>
        </w:rPr>
      </w:pPr>
    </w:p>
    <w:p w14:paraId="7B3A5471" w14:textId="77777777" w:rsidR="00924711" w:rsidRDefault="00924711">
      <w:pPr>
        <w:spacing w:line="240" w:lineRule="auto"/>
        <w:jc w:val="center"/>
        <w:rPr>
          <w:rFonts w:ascii="Times New Roman" w:eastAsia="Times New Roman" w:hAnsi="Times New Roman" w:cs="Times New Roman"/>
          <w:sz w:val="24"/>
          <w:szCs w:val="24"/>
        </w:rPr>
      </w:pPr>
    </w:p>
    <w:p w14:paraId="07C67295" w14:textId="77777777" w:rsidR="00924711" w:rsidRDefault="00924711">
      <w:pPr>
        <w:spacing w:line="240" w:lineRule="auto"/>
        <w:jc w:val="center"/>
        <w:rPr>
          <w:rFonts w:ascii="Times New Roman" w:eastAsia="Times New Roman" w:hAnsi="Times New Roman" w:cs="Times New Roman"/>
          <w:sz w:val="24"/>
          <w:szCs w:val="24"/>
        </w:rPr>
      </w:pPr>
    </w:p>
    <w:p w14:paraId="63267799" w14:textId="77777777" w:rsidR="00924711" w:rsidRDefault="00924711">
      <w:pPr>
        <w:spacing w:line="240" w:lineRule="auto"/>
        <w:jc w:val="center"/>
        <w:rPr>
          <w:rFonts w:ascii="Times New Roman" w:eastAsia="Times New Roman" w:hAnsi="Times New Roman" w:cs="Times New Roman"/>
          <w:sz w:val="24"/>
          <w:szCs w:val="24"/>
        </w:rPr>
      </w:pPr>
    </w:p>
    <w:p w14:paraId="55C70EA2" w14:textId="77777777" w:rsidR="00924711" w:rsidRDefault="00CD0366">
      <w:pPr>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________________________</w:t>
      </w:r>
    </w:p>
    <w:p w14:paraId="508945D3" w14:textId="77777777" w:rsidR="00924711" w:rsidRDefault="00CD036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John C. Withey, Ph.D.</w:t>
      </w:r>
    </w:p>
    <w:p w14:paraId="3D489BD9" w14:textId="77777777" w:rsidR="00924711" w:rsidRDefault="00CD036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Member of Faculty</w:t>
      </w:r>
    </w:p>
    <w:p w14:paraId="258FB8C3" w14:textId="77777777" w:rsidR="00924711" w:rsidRDefault="00924711">
      <w:pPr>
        <w:spacing w:line="240" w:lineRule="auto"/>
        <w:jc w:val="center"/>
        <w:rPr>
          <w:rFonts w:ascii="Times New Roman" w:eastAsia="Times New Roman" w:hAnsi="Times New Roman" w:cs="Times New Roman"/>
          <w:sz w:val="24"/>
          <w:szCs w:val="24"/>
        </w:rPr>
      </w:pPr>
    </w:p>
    <w:p w14:paraId="15AFDE05" w14:textId="77777777" w:rsidR="00924711" w:rsidRDefault="00924711">
      <w:pPr>
        <w:spacing w:line="240" w:lineRule="auto"/>
        <w:jc w:val="center"/>
        <w:rPr>
          <w:rFonts w:ascii="Times New Roman" w:eastAsia="Times New Roman" w:hAnsi="Times New Roman" w:cs="Times New Roman"/>
          <w:sz w:val="24"/>
          <w:szCs w:val="24"/>
        </w:rPr>
      </w:pPr>
    </w:p>
    <w:p w14:paraId="16E51CBE" w14:textId="77777777" w:rsidR="00924711" w:rsidRDefault="00924711">
      <w:pPr>
        <w:spacing w:line="240" w:lineRule="auto"/>
        <w:jc w:val="center"/>
        <w:rPr>
          <w:rFonts w:ascii="Times New Roman" w:eastAsia="Times New Roman" w:hAnsi="Times New Roman" w:cs="Times New Roman"/>
          <w:sz w:val="24"/>
          <w:szCs w:val="24"/>
        </w:rPr>
      </w:pPr>
    </w:p>
    <w:p w14:paraId="6E8C5DF7" w14:textId="77777777" w:rsidR="00924711" w:rsidRDefault="00924711">
      <w:pPr>
        <w:spacing w:line="240" w:lineRule="auto"/>
        <w:jc w:val="center"/>
        <w:rPr>
          <w:rFonts w:ascii="Times New Roman" w:eastAsia="Times New Roman" w:hAnsi="Times New Roman" w:cs="Times New Roman"/>
          <w:sz w:val="24"/>
          <w:szCs w:val="24"/>
        </w:rPr>
      </w:pPr>
    </w:p>
    <w:p w14:paraId="19FDCEBC" w14:textId="77777777" w:rsidR="00924711" w:rsidRDefault="00924711">
      <w:pPr>
        <w:spacing w:line="240" w:lineRule="auto"/>
        <w:jc w:val="center"/>
        <w:rPr>
          <w:rFonts w:ascii="Times New Roman" w:eastAsia="Times New Roman" w:hAnsi="Times New Roman" w:cs="Times New Roman"/>
          <w:sz w:val="24"/>
          <w:szCs w:val="24"/>
        </w:rPr>
      </w:pPr>
    </w:p>
    <w:p w14:paraId="38F0BB78" w14:textId="77777777" w:rsidR="00924711" w:rsidRDefault="00924711">
      <w:pPr>
        <w:spacing w:line="240" w:lineRule="auto"/>
        <w:jc w:val="center"/>
        <w:rPr>
          <w:rFonts w:ascii="Times New Roman" w:eastAsia="Times New Roman" w:hAnsi="Times New Roman" w:cs="Times New Roman"/>
          <w:sz w:val="24"/>
          <w:szCs w:val="24"/>
        </w:rPr>
      </w:pPr>
    </w:p>
    <w:p w14:paraId="4B20137A" w14:textId="77777777" w:rsidR="00E3457C" w:rsidRDefault="00E3457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AA7E306" w14:textId="7BDF933A" w:rsidR="00924711" w:rsidRDefault="00CD0366" w:rsidP="00E3457C">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Abstract</w:t>
      </w:r>
    </w:p>
    <w:p w14:paraId="15BD47E1" w14:textId="77777777" w:rsidR="00924711" w:rsidRDefault="00CD036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Surveying Suburban Barred Owls in Olympia, Washington</w:t>
      </w:r>
    </w:p>
    <w:p w14:paraId="197B4F65" w14:textId="77777777" w:rsidR="00924711" w:rsidRDefault="00924711">
      <w:pPr>
        <w:spacing w:line="240" w:lineRule="auto"/>
        <w:jc w:val="center"/>
        <w:rPr>
          <w:rFonts w:ascii="Times New Roman" w:eastAsia="Times New Roman" w:hAnsi="Times New Roman" w:cs="Times New Roman"/>
          <w:sz w:val="24"/>
          <w:szCs w:val="24"/>
        </w:rPr>
      </w:pPr>
    </w:p>
    <w:p w14:paraId="26785A0F" w14:textId="77777777" w:rsidR="004F7A26" w:rsidRDefault="00CD036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Alex Seebeck</w:t>
      </w:r>
    </w:p>
    <w:p w14:paraId="1C335490" w14:textId="77777777" w:rsidR="00460CA6" w:rsidRDefault="00460CA6">
      <w:pPr>
        <w:spacing w:line="240" w:lineRule="auto"/>
        <w:jc w:val="center"/>
        <w:rPr>
          <w:rFonts w:ascii="Times New Roman" w:eastAsia="Times New Roman" w:hAnsi="Times New Roman" w:cs="Times New Roman"/>
          <w:sz w:val="24"/>
          <w:szCs w:val="24"/>
        </w:rPr>
      </w:pPr>
    </w:p>
    <w:p w14:paraId="3248B0A6" w14:textId="758EC605" w:rsidR="00CC430C" w:rsidRDefault="00CC430C">
      <w:pPr>
        <w:spacing w:line="240" w:lineRule="auto"/>
        <w:rPr>
          <w:rFonts w:ascii="Times New Roman" w:eastAsia="Times New Roman" w:hAnsi="Times New Roman" w:cs="Times New Roman"/>
          <w:sz w:val="24"/>
          <w:szCs w:val="24"/>
        </w:rPr>
      </w:pPr>
      <w:commentRangeStart w:id="0"/>
      <w:r w:rsidRPr="00CC430C">
        <w:rPr>
          <w:rFonts w:ascii="Times New Roman" w:eastAsia="Times New Roman" w:hAnsi="Times New Roman" w:cs="Times New Roman"/>
          <w:sz w:val="24"/>
          <w:szCs w:val="24"/>
        </w:rPr>
        <w:t xml:space="preserve">Barred </w:t>
      </w:r>
      <w:commentRangeEnd w:id="0"/>
      <w:r>
        <w:rPr>
          <w:rStyle w:val="CommentReference"/>
          <w:rFonts w:ascii="Times" w:eastAsia="Times" w:hAnsi="Times" w:cs="Times New Roman"/>
          <w:szCs w:val="24"/>
        </w:rPr>
        <w:commentReference w:id="0"/>
      </w:r>
      <w:r w:rsidRPr="00CC430C">
        <w:rPr>
          <w:rFonts w:ascii="Times New Roman" w:eastAsia="Times New Roman" w:hAnsi="Times New Roman" w:cs="Times New Roman"/>
          <w:sz w:val="24"/>
          <w:szCs w:val="24"/>
        </w:rPr>
        <w:t>Owls (</w:t>
      </w:r>
      <w:proofErr w:type="spellStart"/>
      <w:r w:rsidRPr="004171C1">
        <w:rPr>
          <w:rFonts w:ascii="Times New Roman" w:eastAsia="Times New Roman" w:hAnsi="Times New Roman" w:cs="Times New Roman"/>
          <w:i/>
          <w:iCs/>
          <w:sz w:val="24"/>
          <w:szCs w:val="24"/>
        </w:rPr>
        <w:t>Strix</w:t>
      </w:r>
      <w:proofErr w:type="spellEnd"/>
      <w:r w:rsidRPr="004171C1">
        <w:rPr>
          <w:rFonts w:ascii="Times New Roman" w:eastAsia="Times New Roman" w:hAnsi="Times New Roman" w:cs="Times New Roman"/>
          <w:i/>
          <w:iCs/>
          <w:sz w:val="24"/>
          <w:szCs w:val="24"/>
        </w:rPr>
        <w:t xml:space="preserve"> varia</w:t>
      </w:r>
      <w:r w:rsidRPr="00CC430C">
        <w:rPr>
          <w:rFonts w:ascii="Times New Roman" w:eastAsia="Times New Roman" w:hAnsi="Times New Roman" w:cs="Times New Roman"/>
          <w:sz w:val="24"/>
          <w:szCs w:val="24"/>
        </w:rPr>
        <w:t xml:space="preserve">) are a common medium sized owl on the east coast of the U.S. into Canada. Occupying </w:t>
      </w:r>
      <w:proofErr w:type="spellStart"/>
      <w:r w:rsidRPr="00CC430C">
        <w:rPr>
          <w:rFonts w:ascii="Times New Roman" w:eastAsia="Times New Roman" w:hAnsi="Times New Roman" w:cs="Times New Roman"/>
          <w:sz w:val="24"/>
          <w:szCs w:val="24"/>
        </w:rPr>
        <w:t>forestes</w:t>
      </w:r>
      <w:proofErr w:type="spellEnd"/>
      <w:r>
        <w:rPr>
          <w:rFonts w:ascii="Times New Roman" w:eastAsia="Times New Roman" w:hAnsi="Times New Roman" w:cs="Times New Roman"/>
          <w:sz w:val="24"/>
          <w:szCs w:val="24"/>
        </w:rPr>
        <w:t>,</w:t>
      </w:r>
      <w:r w:rsidRPr="00CC430C">
        <w:rPr>
          <w:rFonts w:ascii="Times New Roman" w:eastAsia="Times New Roman" w:hAnsi="Times New Roman" w:cs="Times New Roman"/>
          <w:sz w:val="24"/>
          <w:szCs w:val="24"/>
        </w:rPr>
        <w:t xml:space="preserve"> this generalist can also be found in suburban areas. Over the past 50 years the Barred Owl has expanded its range west into the Pacific Northwest (PNW). The endangered Spotted Owl (</w:t>
      </w:r>
      <w:proofErr w:type="spellStart"/>
      <w:r w:rsidRPr="004171C1">
        <w:rPr>
          <w:rFonts w:ascii="Times New Roman" w:eastAsia="Times New Roman" w:hAnsi="Times New Roman" w:cs="Times New Roman"/>
          <w:i/>
          <w:iCs/>
          <w:sz w:val="24"/>
          <w:szCs w:val="24"/>
        </w:rPr>
        <w:t>Strix</w:t>
      </w:r>
      <w:proofErr w:type="spellEnd"/>
      <w:r w:rsidRPr="004171C1">
        <w:rPr>
          <w:rFonts w:ascii="Times New Roman" w:eastAsia="Times New Roman" w:hAnsi="Times New Roman" w:cs="Times New Roman"/>
          <w:i/>
          <w:iCs/>
          <w:sz w:val="24"/>
          <w:szCs w:val="24"/>
        </w:rPr>
        <w:t xml:space="preserve"> occidentalis </w:t>
      </w:r>
      <w:proofErr w:type="spellStart"/>
      <w:r w:rsidRPr="004171C1">
        <w:rPr>
          <w:rFonts w:ascii="Times New Roman" w:eastAsia="Times New Roman" w:hAnsi="Times New Roman" w:cs="Times New Roman"/>
          <w:i/>
          <w:iCs/>
          <w:sz w:val="24"/>
          <w:szCs w:val="24"/>
        </w:rPr>
        <w:t>caurina</w:t>
      </w:r>
      <w:proofErr w:type="spellEnd"/>
      <w:r w:rsidRPr="00CC430C">
        <w:rPr>
          <w:rFonts w:ascii="Times New Roman" w:eastAsia="Times New Roman" w:hAnsi="Times New Roman" w:cs="Times New Roman"/>
          <w:sz w:val="24"/>
          <w:szCs w:val="24"/>
        </w:rPr>
        <w:t xml:space="preserve">) is an old growth obligate that was severely impacted by commercial logging. The competition between these two species </w:t>
      </w:r>
      <w:r>
        <w:rPr>
          <w:rFonts w:ascii="Times New Roman" w:eastAsia="Times New Roman" w:hAnsi="Times New Roman" w:cs="Times New Roman"/>
          <w:sz w:val="24"/>
          <w:szCs w:val="24"/>
        </w:rPr>
        <w:t xml:space="preserve">has </w:t>
      </w:r>
      <w:r w:rsidRPr="00CC430C">
        <w:rPr>
          <w:rFonts w:ascii="Times New Roman" w:eastAsia="Times New Roman" w:hAnsi="Times New Roman" w:cs="Times New Roman"/>
          <w:sz w:val="24"/>
          <w:szCs w:val="24"/>
        </w:rPr>
        <w:t xml:space="preserve">led researchers to lethally remove Barred Owls. However, Barred Owls often reoccupied locations where they had been removed. This study aims to better understand the distribution of Barred Owls in the </w:t>
      </w:r>
      <w:r>
        <w:rPr>
          <w:rFonts w:ascii="Times New Roman" w:eastAsia="Times New Roman" w:hAnsi="Times New Roman" w:cs="Times New Roman"/>
          <w:sz w:val="24"/>
          <w:szCs w:val="24"/>
        </w:rPr>
        <w:t>Pacific Northwest</w:t>
      </w:r>
      <w:r w:rsidRPr="00CC430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West peninsula of </w:t>
      </w:r>
      <w:r w:rsidRPr="00CC430C">
        <w:rPr>
          <w:rFonts w:ascii="Times New Roman" w:eastAsia="Times New Roman" w:hAnsi="Times New Roman" w:cs="Times New Roman"/>
          <w:sz w:val="24"/>
          <w:szCs w:val="24"/>
        </w:rPr>
        <w:t xml:space="preserve">Olympia, Washington is a mix of dense urban areas, suburban areas, and fragmented forest. An audio-broadcast survey was conducted for two months during the summer of 2022 to locate Barred Owls. Responses were classified, based on the maximum number of owls recorded in a single survey, into Single, Pair, and </w:t>
      </w:r>
      <w:r>
        <w:rPr>
          <w:rFonts w:ascii="Times New Roman" w:eastAsia="Times New Roman" w:hAnsi="Times New Roman" w:cs="Times New Roman"/>
          <w:sz w:val="24"/>
          <w:szCs w:val="24"/>
        </w:rPr>
        <w:t>(</w:t>
      </w:r>
      <w:r w:rsidRPr="00CC430C">
        <w:rPr>
          <w:rFonts w:ascii="Times New Roman" w:eastAsia="Times New Roman" w:hAnsi="Times New Roman" w:cs="Times New Roman"/>
          <w:sz w:val="24"/>
          <w:szCs w:val="24"/>
        </w:rPr>
        <w:t>if young were located</w:t>
      </w:r>
      <w:r>
        <w:rPr>
          <w:rFonts w:ascii="Times New Roman" w:eastAsia="Times New Roman" w:hAnsi="Times New Roman" w:cs="Times New Roman"/>
          <w:sz w:val="24"/>
          <w:szCs w:val="24"/>
        </w:rPr>
        <w:t>)</w:t>
      </w:r>
      <w:r w:rsidRPr="00CC430C">
        <w:rPr>
          <w:rFonts w:ascii="Times New Roman" w:eastAsia="Times New Roman" w:hAnsi="Times New Roman" w:cs="Times New Roman"/>
          <w:sz w:val="24"/>
          <w:szCs w:val="24"/>
        </w:rPr>
        <w:t xml:space="preserve"> Family. Forty-two individual Barred Owls </w:t>
      </w:r>
      <w:proofErr w:type="gramStart"/>
      <w:r w:rsidRPr="00CC430C">
        <w:rPr>
          <w:rFonts w:ascii="Times New Roman" w:eastAsia="Times New Roman" w:hAnsi="Times New Roman" w:cs="Times New Roman"/>
          <w:sz w:val="24"/>
          <w:szCs w:val="24"/>
        </w:rPr>
        <w:t>were located in</w:t>
      </w:r>
      <w:proofErr w:type="gramEnd"/>
      <w:r w:rsidRPr="00CC430C">
        <w:rPr>
          <w:rFonts w:ascii="Times New Roman" w:eastAsia="Times New Roman" w:hAnsi="Times New Roman" w:cs="Times New Roman"/>
          <w:sz w:val="24"/>
          <w:szCs w:val="24"/>
        </w:rPr>
        <w:t xml:space="preserve"> 15.77 km</w:t>
      </w:r>
      <w:r w:rsidRPr="004171C1">
        <w:rPr>
          <w:rFonts w:ascii="Times New Roman" w:eastAsia="Times New Roman" w:hAnsi="Times New Roman" w:cs="Times New Roman"/>
          <w:sz w:val="24"/>
          <w:szCs w:val="24"/>
          <w:vertAlign w:val="superscript"/>
        </w:rPr>
        <w:t>2</w:t>
      </w:r>
      <w:r w:rsidRPr="00CC430C">
        <w:rPr>
          <w:rFonts w:ascii="Times New Roman" w:eastAsia="Times New Roman" w:hAnsi="Times New Roman" w:cs="Times New Roman"/>
          <w:sz w:val="24"/>
          <w:szCs w:val="24"/>
        </w:rPr>
        <w:t xml:space="preserve">. Eleven young Barred Owls were confirmed at six locations. A 500m radius buffer was created around all result locations to characterize the habitat. One family was in a neighborhood that contained more developed areas than forest cover. Barred Owls were found on the west Olympia peninsula in densities </w:t>
      </w:r>
      <w:proofErr w:type="gramStart"/>
      <w:r w:rsidRPr="00CC430C">
        <w:rPr>
          <w:rFonts w:ascii="Times New Roman" w:eastAsia="Times New Roman" w:hAnsi="Times New Roman" w:cs="Times New Roman"/>
          <w:sz w:val="24"/>
          <w:szCs w:val="24"/>
        </w:rPr>
        <w:t>similar to</w:t>
      </w:r>
      <w:proofErr w:type="gramEnd"/>
      <w:r w:rsidRPr="00CC430C">
        <w:rPr>
          <w:rFonts w:ascii="Times New Roman" w:eastAsia="Times New Roman" w:hAnsi="Times New Roman" w:cs="Times New Roman"/>
          <w:sz w:val="24"/>
          <w:szCs w:val="24"/>
        </w:rPr>
        <w:t xml:space="preserve"> those on the east coast. The suburban populations of Barred Owls need further study to detail territories, numbers, and potential impacts on the Spotted Owls.</w:t>
      </w:r>
    </w:p>
    <w:p w14:paraId="772F86B7" w14:textId="77777777" w:rsidR="00DD5CB5" w:rsidRDefault="00DD5CB5">
      <w:pPr>
        <w:rPr>
          <w:rFonts w:ascii="Times New Roman" w:eastAsia="Times New Roman" w:hAnsi="Times New Roman" w:cs="Times New Roman"/>
          <w:sz w:val="24"/>
          <w:szCs w:val="24"/>
        </w:rPr>
      </w:pPr>
    </w:p>
    <w:p w14:paraId="062B4E75" w14:textId="75E1EC34" w:rsidR="00DD5CB5" w:rsidRDefault="00DD5CB5">
      <w:pPr>
        <w:rPr>
          <w:rFonts w:ascii="Times New Roman" w:eastAsia="Times New Roman" w:hAnsi="Times New Roman" w:cs="Times New Roman"/>
          <w:sz w:val="24"/>
          <w:szCs w:val="24"/>
        </w:rPr>
        <w:sectPr w:rsidR="00DD5CB5" w:rsidSect="00DD5CB5">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fmt="lowerRoman" w:start="4"/>
          <w:cols w:space="720"/>
          <w:titlePg/>
          <w:docGrid w:linePitch="299"/>
        </w:sectPr>
      </w:pPr>
    </w:p>
    <w:p w14:paraId="2F6E86CE" w14:textId="72802485" w:rsidR="00924711" w:rsidRDefault="00CD0366" w:rsidP="00217E40">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Table of Contents</w:t>
      </w:r>
    </w:p>
    <w:p w14:paraId="3E365E95" w14:textId="77777777" w:rsidR="00924711" w:rsidRDefault="00924711">
      <w:pPr>
        <w:spacing w:line="240" w:lineRule="auto"/>
        <w:jc w:val="center"/>
        <w:rPr>
          <w:rFonts w:ascii="Times New Roman" w:eastAsia="Times New Roman" w:hAnsi="Times New Roman" w:cs="Times New Roman"/>
          <w:sz w:val="32"/>
          <w:szCs w:val="32"/>
        </w:rPr>
      </w:pPr>
    </w:p>
    <w:p w14:paraId="46D75A7D" w14:textId="46B779EC" w:rsidR="00924711" w:rsidRDefault="00CD0366" w:rsidP="007858D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List of Figures</w:t>
      </w:r>
      <w:r w:rsidR="00D448DC">
        <w:rPr>
          <w:rFonts w:ascii="Times New Roman" w:eastAsia="Times New Roman" w:hAnsi="Times New Roman" w:cs="Times New Roman"/>
          <w:sz w:val="24"/>
          <w:szCs w:val="24"/>
        </w:rPr>
        <w:t>…………………………………………………………………</w:t>
      </w:r>
      <w:proofErr w:type="gramStart"/>
      <w:r w:rsidR="00D448DC">
        <w:rPr>
          <w:rFonts w:ascii="Times New Roman" w:eastAsia="Times New Roman" w:hAnsi="Times New Roman" w:cs="Times New Roman"/>
          <w:sz w:val="24"/>
          <w:szCs w:val="24"/>
        </w:rPr>
        <w:t>…</w:t>
      </w:r>
      <w:r w:rsidR="005A5F9B">
        <w:rPr>
          <w:rFonts w:ascii="Times New Roman" w:eastAsia="Times New Roman" w:hAnsi="Times New Roman" w:cs="Times New Roman"/>
          <w:sz w:val="24"/>
          <w:szCs w:val="24"/>
        </w:rPr>
        <w:t>..</w:t>
      </w:r>
      <w:proofErr w:type="gramEnd"/>
      <w:r w:rsidR="00D448DC">
        <w:rPr>
          <w:rFonts w:ascii="Times New Roman" w:eastAsia="Times New Roman" w:hAnsi="Times New Roman" w:cs="Times New Roman"/>
          <w:sz w:val="24"/>
          <w:szCs w:val="24"/>
        </w:rPr>
        <w:t>……………...</w:t>
      </w:r>
      <w:r w:rsidR="005A5F9B">
        <w:rPr>
          <w:rFonts w:ascii="Times New Roman" w:eastAsia="Times New Roman" w:hAnsi="Times New Roman" w:cs="Times New Roman"/>
          <w:sz w:val="24"/>
          <w:szCs w:val="24"/>
        </w:rPr>
        <w:t>.v</w:t>
      </w:r>
    </w:p>
    <w:p w14:paraId="4EB73783" w14:textId="6FF3BE7D" w:rsidR="00924711" w:rsidRDefault="00CD0366" w:rsidP="007858D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List of Tables</w:t>
      </w:r>
      <w:r w:rsidR="005A5F9B">
        <w:rPr>
          <w:rFonts w:ascii="Times New Roman" w:eastAsia="Times New Roman" w:hAnsi="Times New Roman" w:cs="Times New Roman"/>
          <w:sz w:val="24"/>
          <w:szCs w:val="24"/>
        </w:rPr>
        <w:t>…………………………………………………………………</w:t>
      </w:r>
      <w:proofErr w:type="gramStart"/>
      <w:r w:rsidR="005A5F9B">
        <w:rPr>
          <w:rFonts w:ascii="Times New Roman" w:eastAsia="Times New Roman" w:hAnsi="Times New Roman" w:cs="Times New Roman"/>
          <w:sz w:val="24"/>
          <w:szCs w:val="24"/>
        </w:rPr>
        <w:t>…..</w:t>
      </w:r>
      <w:proofErr w:type="gramEnd"/>
      <w:r w:rsidR="005A5F9B">
        <w:rPr>
          <w:rFonts w:ascii="Times New Roman" w:eastAsia="Times New Roman" w:hAnsi="Times New Roman" w:cs="Times New Roman"/>
          <w:sz w:val="24"/>
          <w:szCs w:val="24"/>
        </w:rPr>
        <w:t>………………vi</w:t>
      </w:r>
    </w:p>
    <w:p w14:paraId="65D98F14" w14:textId="07CD1D97" w:rsidR="00924711" w:rsidRDefault="00CD0366" w:rsidP="007858D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Acknowledgements</w:t>
      </w:r>
      <w:r w:rsidR="005A5F9B">
        <w:rPr>
          <w:rFonts w:ascii="Times New Roman" w:eastAsia="Times New Roman" w:hAnsi="Times New Roman" w:cs="Times New Roman"/>
          <w:sz w:val="24"/>
          <w:szCs w:val="24"/>
        </w:rPr>
        <w:t>……………………………………………………………….….………</w:t>
      </w:r>
      <w:proofErr w:type="gramStart"/>
      <w:r w:rsidR="005A5F9B">
        <w:rPr>
          <w:rFonts w:ascii="Times New Roman" w:eastAsia="Times New Roman" w:hAnsi="Times New Roman" w:cs="Times New Roman"/>
          <w:sz w:val="24"/>
          <w:szCs w:val="24"/>
        </w:rPr>
        <w:t>…..</w:t>
      </w:r>
      <w:proofErr w:type="gramEnd"/>
      <w:r w:rsidR="005A5F9B">
        <w:rPr>
          <w:rFonts w:ascii="Times New Roman" w:eastAsia="Times New Roman" w:hAnsi="Times New Roman" w:cs="Times New Roman"/>
          <w:sz w:val="24"/>
          <w:szCs w:val="24"/>
        </w:rPr>
        <w:t>vii</w:t>
      </w:r>
    </w:p>
    <w:p w14:paraId="6652E115" w14:textId="62F4EEF0" w:rsidR="00924711" w:rsidRDefault="00CD0366" w:rsidP="007858D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w:t>
      </w:r>
      <w:r w:rsidR="005A5F9B">
        <w:rPr>
          <w:rFonts w:ascii="Times New Roman" w:eastAsia="Times New Roman" w:hAnsi="Times New Roman" w:cs="Times New Roman"/>
          <w:sz w:val="24"/>
          <w:szCs w:val="24"/>
        </w:rPr>
        <w:t>………………………………………………………………………….…………….1</w:t>
      </w:r>
    </w:p>
    <w:p w14:paraId="1491D546" w14:textId="75996579" w:rsidR="00924711" w:rsidRDefault="00CD0366" w:rsidP="007858D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Literature Review</w:t>
      </w:r>
      <w:r w:rsidR="005A5F9B">
        <w:rPr>
          <w:rFonts w:ascii="Times New Roman" w:eastAsia="Times New Roman" w:hAnsi="Times New Roman" w:cs="Times New Roman"/>
          <w:sz w:val="24"/>
          <w:szCs w:val="24"/>
        </w:rPr>
        <w:t>………………………………………………………………….………………4</w:t>
      </w:r>
    </w:p>
    <w:p w14:paraId="18D6CA19" w14:textId="4FD36A26" w:rsidR="00946A58" w:rsidRDefault="00946A58" w:rsidP="007858D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Owls……………………………………………………………………………………….4</w:t>
      </w:r>
    </w:p>
    <w:p w14:paraId="18CCDBB8" w14:textId="25AD8167" w:rsidR="00946A58" w:rsidRDefault="00946A58" w:rsidP="007858D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Range Expansion &amp; Implications…………………………………………………………7</w:t>
      </w:r>
    </w:p>
    <w:p w14:paraId="0C4A12EE" w14:textId="1E6A729A" w:rsidR="00946A58" w:rsidRDefault="00946A58" w:rsidP="007858D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Urbanization…………………………………………………………………………...…11</w:t>
      </w:r>
    </w:p>
    <w:p w14:paraId="39AF8E76" w14:textId="16BE24C4" w:rsidR="00924711" w:rsidRDefault="00CD0366" w:rsidP="007858D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Methods</w:t>
      </w:r>
      <w:r w:rsidR="005A5F9B">
        <w:rPr>
          <w:rFonts w:ascii="Times New Roman" w:eastAsia="Times New Roman" w:hAnsi="Times New Roman" w:cs="Times New Roman"/>
          <w:sz w:val="24"/>
          <w:szCs w:val="24"/>
        </w:rPr>
        <w:t>………………………………………………………………………………………</w:t>
      </w:r>
      <w:proofErr w:type="gramStart"/>
      <w:r w:rsidR="005A5F9B">
        <w:rPr>
          <w:rFonts w:ascii="Times New Roman" w:eastAsia="Times New Roman" w:hAnsi="Times New Roman" w:cs="Times New Roman"/>
          <w:sz w:val="24"/>
          <w:szCs w:val="24"/>
        </w:rPr>
        <w:t>…..</w:t>
      </w:r>
      <w:proofErr w:type="gramEnd"/>
      <w:r w:rsidR="005A5F9B">
        <w:rPr>
          <w:rFonts w:ascii="Times New Roman" w:eastAsia="Times New Roman" w:hAnsi="Times New Roman" w:cs="Times New Roman"/>
          <w:sz w:val="24"/>
          <w:szCs w:val="24"/>
        </w:rPr>
        <w:t>14</w:t>
      </w:r>
    </w:p>
    <w:p w14:paraId="1795215D" w14:textId="1ED92540" w:rsidR="00CB6925" w:rsidRDefault="00CB6925" w:rsidP="007858D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Survey Sites……………………………………………………………………………...14</w:t>
      </w:r>
    </w:p>
    <w:p w14:paraId="1E3138DC" w14:textId="2AB58EBC" w:rsidR="00CB6925" w:rsidRDefault="00CB6925" w:rsidP="007858D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Calling……………………………………………………………………………………15</w:t>
      </w:r>
    </w:p>
    <w:p w14:paraId="58C8BB65" w14:textId="7C9C1DD4" w:rsidR="00CB6925" w:rsidRDefault="00CB6925" w:rsidP="007858D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Responses…………………………………………………………………</w:t>
      </w:r>
      <w:r w:rsidR="007858D4">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16</w:t>
      </w:r>
    </w:p>
    <w:p w14:paraId="240D1DE4" w14:textId="520660DA" w:rsidR="00CB6925" w:rsidRDefault="00CB6925" w:rsidP="007858D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Mapping………………………………………………………………………………….17</w:t>
      </w:r>
    </w:p>
    <w:p w14:paraId="1EF908E8" w14:textId="2F1429E1" w:rsidR="00924711" w:rsidRDefault="00CD0366" w:rsidP="007858D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Results</w:t>
      </w:r>
      <w:r w:rsidR="005A5F9B">
        <w:rPr>
          <w:rFonts w:ascii="Times New Roman" w:eastAsia="Times New Roman" w:hAnsi="Times New Roman" w:cs="Times New Roman"/>
          <w:sz w:val="24"/>
          <w:szCs w:val="24"/>
        </w:rPr>
        <w:t>……………………………………………………………………………………………19</w:t>
      </w:r>
    </w:p>
    <w:p w14:paraId="339758E8" w14:textId="09F7CD8B" w:rsidR="002F25DC" w:rsidRDefault="002F25DC" w:rsidP="007858D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Survey……………………………………………………………………………………20</w:t>
      </w:r>
    </w:p>
    <w:p w14:paraId="0294FA02" w14:textId="5A6C13D0" w:rsidR="002F25DC" w:rsidRDefault="002F25DC" w:rsidP="007858D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Influencing Factors………………………………………………………………………2</w:t>
      </w:r>
      <w:r w:rsidR="00EE706F">
        <w:rPr>
          <w:rFonts w:ascii="Times New Roman" w:eastAsia="Times New Roman" w:hAnsi="Times New Roman" w:cs="Times New Roman"/>
          <w:sz w:val="24"/>
          <w:szCs w:val="24"/>
        </w:rPr>
        <w:t>4</w:t>
      </w:r>
    </w:p>
    <w:p w14:paraId="52D75D0F" w14:textId="79695533" w:rsidR="00924711" w:rsidRDefault="00CD0366" w:rsidP="007858D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Discussion</w:t>
      </w:r>
      <w:r w:rsidR="005A5F9B">
        <w:rPr>
          <w:rFonts w:ascii="Times New Roman" w:eastAsia="Times New Roman" w:hAnsi="Times New Roman" w:cs="Times New Roman"/>
          <w:sz w:val="24"/>
          <w:szCs w:val="24"/>
        </w:rPr>
        <w:t>……………………………………………………………………………………</w:t>
      </w:r>
      <w:proofErr w:type="gramStart"/>
      <w:r w:rsidR="005A5F9B">
        <w:rPr>
          <w:rFonts w:ascii="Times New Roman" w:eastAsia="Times New Roman" w:hAnsi="Times New Roman" w:cs="Times New Roman"/>
          <w:sz w:val="24"/>
          <w:szCs w:val="24"/>
        </w:rPr>
        <w:t>…..</w:t>
      </w:r>
      <w:proofErr w:type="gramEnd"/>
      <w:r w:rsidR="005A5F9B">
        <w:rPr>
          <w:rFonts w:ascii="Times New Roman" w:eastAsia="Times New Roman" w:hAnsi="Times New Roman" w:cs="Times New Roman"/>
          <w:sz w:val="24"/>
          <w:szCs w:val="24"/>
        </w:rPr>
        <w:t>2</w:t>
      </w:r>
      <w:r w:rsidR="00EE706F">
        <w:rPr>
          <w:rFonts w:ascii="Times New Roman" w:eastAsia="Times New Roman" w:hAnsi="Times New Roman" w:cs="Times New Roman"/>
          <w:sz w:val="24"/>
          <w:szCs w:val="24"/>
        </w:rPr>
        <w:t>5</w:t>
      </w:r>
    </w:p>
    <w:p w14:paraId="2B19EBCE" w14:textId="01394DEE" w:rsidR="00924711" w:rsidRDefault="00CD0366" w:rsidP="007858D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Conclusion</w:t>
      </w:r>
      <w:r w:rsidR="005A5F9B">
        <w:rPr>
          <w:rFonts w:ascii="Times New Roman" w:eastAsia="Times New Roman" w:hAnsi="Times New Roman" w:cs="Times New Roman"/>
          <w:sz w:val="24"/>
          <w:szCs w:val="24"/>
        </w:rPr>
        <w:t>……………………………………………………………………………………….3</w:t>
      </w:r>
      <w:r w:rsidR="00EE706F">
        <w:rPr>
          <w:rFonts w:ascii="Times New Roman" w:eastAsia="Times New Roman" w:hAnsi="Times New Roman" w:cs="Times New Roman"/>
          <w:sz w:val="24"/>
          <w:szCs w:val="24"/>
        </w:rPr>
        <w:t>6</w:t>
      </w:r>
    </w:p>
    <w:p w14:paraId="1C781222" w14:textId="61051FBF" w:rsidR="00924711" w:rsidRDefault="00CD0366" w:rsidP="007858D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Bibliography</w:t>
      </w:r>
      <w:r w:rsidR="005A5F9B">
        <w:rPr>
          <w:rFonts w:ascii="Times New Roman" w:eastAsia="Times New Roman" w:hAnsi="Times New Roman" w:cs="Times New Roman"/>
          <w:sz w:val="24"/>
          <w:szCs w:val="24"/>
        </w:rPr>
        <w:t>…………………………………………………………………………………</w:t>
      </w:r>
      <w:proofErr w:type="gramStart"/>
      <w:r w:rsidR="005A5F9B">
        <w:rPr>
          <w:rFonts w:ascii="Times New Roman" w:eastAsia="Times New Roman" w:hAnsi="Times New Roman" w:cs="Times New Roman"/>
          <w:sz w:val="24"/>
          <w:szCs w:val="24"/>
        </w:rPr>
        <w:t>…..</w:t>
      </w:r>
      <w:proofErr w:type="gramEnd"/>
      <w:r w:rsidR="005A5F9B">
        <w:rPr>
          <w:rFonts w:ascii="Times New Roman" w:eastAsia="Times New Roman" w:hAnsi="Times New Roman" w:cs="Times New Roman"/>
          <w:sz w:val="24"/>
          <w:szCs w:val="24"/>
        </w:rPr>
        <w:t>3</w:t>
      </w:r>
      <w:r w:rsidR="00EE706F">
        <w:rPr>
          <w:rFonts w:ascii="Times New Roman" w:eastAsia="Times New Roman" w:hAnsi="Times New Roman" w:cs="Times New Roman"/>
          <w:sz w:val="24"/>
          <w:szCs w:val="24"/>
        </w:rPr>
        <w:t>8</w:t>
      </w:r>
    </w:p>
    <w:p w14:paraId="455C6317" w14:textId="3933E58D" w:rsidR="00217E40" w:rsidRDefault="00CD0366" w:rsidP="007858D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Append</w:t>
      </w:r>
      <w:r w:rsidR="005A5F9B">
        <w:rPr>
          <w:rFonts w:ascii="Times New Roman" w:eastAsia="Times New Roman" w:hAnsi="Times New Roman" w:cs="Times New Roman"/>
          <w:sz w:val="24"/>
          <w:szCs w:val="24"/>
        </w:rPr>
        <w:t>ix…………………………………………………………………………………………4</w:t>
      </w:r>
      <w:r w:rsidR="00EE706F">
        <w:rPr>
          <w:rFonts w:ascii="Times New Roman" w:eastAsia="Times New Roman" w:hAnsi="Times New Roman" w:cs="Times New Roman"/>
          <w:sz w:val="24"/>
          <w:szCs w:val="24"/>
        </w:rPr>
        <w:t>6</w:t>
      </w:r>
    </w:p>
    <w:p w14:paraId="6E754EFA" w14:textId="77777777" w:rsidR="00217E40" w:rsidRDefault="00217E4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07194A0" w14:textId="70E562CC" w:rsidR="00924711" w:rsidRDefault="00217E40" w:rsidP="00217E40">
      <w:pPr>
        <w:spacing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List of Figures</w:t>
      </w:r>
    </w:p>
    <w:p w14:paraId="2B0C153C" w14:textId="47D533CF" w:rsidR="00217E40" w:rsidRDefault="00217E40" w:rsidP="00217E40">
      <w:pPr>
        <w:spacing w:line="240" w:lineRule="auto"/>
        <w:rPr>
          <w:rFonts w:ascii="Times New Roman" w:eastAsia="Times New Roman" w:hAnsi="Times New Roman" w:cs="Times New Roman"/>
          <w:sz w:val="24"/>
          <w:szCs w:val="24"/>
        </w:rPr>
      </w:pPr>
    </w:p>
    <w:p w14:paraId="33095223" w14:textId="692DFF0C" w:rsidR="00433341" w:rsidRDefault="00217E40" w:rsidP="00217E4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1.</w:t>
      </w:r>
      <w:r w:rsidR="00433341">
        <w:rPr>
          <w:rFonts w:ascii="Times New Roman" w:eastAsia="Times New Roman" w:hAnsi="Times New Roman" w:cs="Times New Roman"/>
          <w:sz w:val="24"/>
          <w:szCs w:val="24"/>
        </w:rPr>
        <w:t xml:space="preserve"> A satellite image of the West Olympia Peninsula with the extent of the survey area</w:t>
      </w:r>
      <w:proofErr w:type="gramStart"/>
      <w:r w:rsidR="00433341">
        <w:rPr>
          <w:rFonts w:ascii="Times New Roman" w:eastAsia="Times New Roman" w:hAnsi="Times New Roman" w:cs="Times New Roman"/>
          <w:sz w:val="24"/>
          <w:szCs w:val="24"/>
        </w:rPr>
        <w:t>…..</w:t>
      </w:r>
      <w:proofErr w:type="gramEnd"/>
      <w:r w:rsidR="008D31FE">
        <w:rPr>
          <w:rFonts w:ascii="Times New Roman" w:eastAsia="Times New Roman" w:hAnsi="Times New Roman" w:cs="Times New Roman"/>
          <w:sz w:val="24"/>
          <w:szCs w:val="24"/>
        </w:rPr>
        <w:t>3</w:t>
      </w:r>
    </w:p>
    <w:p w14:paraId="40D418B6" w14:textId="77777777" w:rsidR="00080E30" w:rsidRDefault="00080E30" w:rsidP="00217E40">
      <w:pPr>
        <w:spacing w:line="240" w:lineRule="auto"/>
        <w:rPr>
          <w:rFonts w:ascii="Times New Roman" w:eastAsia="Times New Roman" w:hAnsi="Times New Roman" w:cs="Times New Roman"/>
          <w:sz w:val="24"/>
          <w:szCs w:val="24"/>
        </w:rPr>
      </w:pPr>
    </w:p>
    <w:p w14:paraId="5FF07FBF" w14:textId="48840C7C" w:rsidR="00433341" w:rsidRDefault="00290FFA" w:rsidP="00217E4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2. Screenshots of the Field Maps Phone App used to collect data during the survey……</w:t>
      </w:r>
      <w:r w:rsidR="008D31FE">
        <w:rPr>
          <w:rFonts w:ascii="Times New Roman" w:eastAsia="Times New Roman" w:hAnsi="Times New Roman" w:cs="Times New Roman"/>
          <w:sz w:val="24"/>
          <w:szCs w:val="24"/>
        </w:rPr>
        <w:t>15</w:t>
      </w:r>
    </w:p>
    <w:p w14:paraId="4F2AFFDE" w14:textId="77777777" w:rsidR="00080E30" w:rsidRDefault="00080E30" w:rsidP="00217E40">
      <w:pPr>
        <w:spacing w:line="240" w:lineRule="auto"/>
        <w:rPr>
          <w:rFonts w:ascii="Times New Roman" w:eastAsia="Times New Roman" w:hAnsi="Times New Roman" w:cs="Times New Roman"/>
          <w:sz w:val="24"/>
          <w:szCs w:val="24"/>
        </w:rPr>
      </w:pPr>
    </w:p>
    <w:p w14:paraId="45A9029E" w14:textId="62608800" w:rsidR="00290FFA" w:rsidRDefault="00290FFA" w:rsidP="00217E4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3. Map showing Survey Locations and the number of times surveyed………………</w:t>
      </w:r>
      <w:proofErr w:type="gramStart"/>
      <w:r>
        <w:rPr>
          <w:rFonts w:ascii="Times New Roman" w:eastAsia="Times New Roman" w:hAnsi="Times New Roman" w:cs="Times New Roman"/>
          <w:sz w:val="24"/>
          <w:szCs w:val="24"/>
        </w:rPr>
        <w:t>…</w:t>
      </w:r>
      <w:r w:rsidR="00F94DAE">
        <w:rPr>
          <w:rFonts w:ascii="Times New Roman" w:eastAsia="Times New Roman" w:hAnsi="Times New Roman" w:cs="Times New Roman"/>
          <w:sz w:val="24"/>
          <w:szCs w:val="24"/>
        </w:rPr>
        <w:t>..</w:t>
      </w:r>
      <w:proofErr w:type="gramEnd"/>
      <w:r w:rsidR="00F94DAE">
        <w:rPr>
          <w:rFonts w:ascii="Times New Roman" w:eastAsia="Times New Roman" w:hAnsi="Times New Roman" w:cs="Times New Roman"/>
          <w:sz w:val="24"/>
          <w:szCs w:val="24"/>
        </w:rPr>
        <w:t>20</w:t>
      </w:r>
    </w:p>
    <w:p w14:paraId="7DAF8F2E" w14:textId="77777777" w:rsidR="00080E30" w:rsidRDefault="00080E30" w:rsidP="00217E40">
      <w:pPr>
        <w:spacing w:line="240" w:lineRule="auto"/>
        <w:rPr>
          <w:rFonts w:ascii="Times New Roman" w:eastAsia="Times New Roman" w:hAnsi="Times New Roman" w:cs="Times New Roman"/>
          <w:sz w:val="24"/>
          <w:szCs w:val="24"/>
        </w:rPr>
      </w:pPr>
    </w:p>
    <w:p w14:paraId="1E031466" w14:textId="76C6AE6E" w:rsidR="00290FFA" w:rsidRDefault="00290FFA" w:rsidP="00217E4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4. Map of Barred Owls classified by Individual, Pair, or Family based on the survey results…………………………………………………………………………………………….</w:t>
      </w:r>
      <w:r w:rsidR="00F94DAE">
        <w:rPr>
          <w:rFonts w:ascii="Times New Roman" w:eastAsia="Times New Roman" w:hAnsi="Times New Roman" w:cs="Times New Roman"/>
          <w:sz w:val="24"/>
          <w:szCs w:val="24"/>
        </w:rPr>
        <w:t>23</w:t>
      </w:r>
    </w:p>
    <w:p w14:paraId="5FA0D54A" w14:textId="77777777" w:rsidR="00080E30" w:rsidRDefault="00080E30" w:rsidP="00217E40">
      <w:pPr>
        <w:spacing w:line="240" w:lineRule="auto"/>
        <w:rPr>
          <w:rFonts w:ascii="Times New Roman" w:eastAsia="Times New Roman" w:hAnsi="Times New Roman" w:cs="Times New Roman"/>
          <w:sz w:val="24"/>
          <w:szCs w:val="24"/>
        </w:rPr>
      </w:pPr>
    </w:p>
    <w:p w14:paraId="718A2D18" w14:textId="7F149073" w:rsidR="00290FFA" w:rsidRDefault="00290FFA" w:rsidP="00217E4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5. Response Location 18 Land Class Buffer with satellite image and overall location inset………………………………………………………………………………………………</w:t>
      </w:r>
      <w:r w:rsidR="007E7A1D">
        <w:rPr>
          <w:rFonts w:ascii="Times New Roman" w:eastAsia="Times New Roman" w:hAnsi="Times New Roman" w:cs="Times New Roman"/>
          <w:sz w:val="24"/>
          <w:szCs w:val="24"/>
        </w:rPr>
        <w:t>27</w:t>
      </w:r>
    </w:p>
    <w:p w14:paraId="4227A828" w14:textId="77777777" w:rsidR="00080E30" w:rsidRDefault="00080E30" w:rsidP="00217E40">
      <w:pPr>
        <w:spacing w:line="240" w:lineRule="auto"/>
        <w:rPr>
          <w:rFonts w:ascii="Times New Roman" w:hAnsi="Times New Roman" w:cs="Times New Roman"/>
          <w:sz w:val="24"/>
          <w:szCs w:val="24"/>
        </w:rPr>
      </w:pPr>
    </w:p>
    <w:p w14:paraId="30EC873F" w14:textId="78C21766" w:rsidR="00290FFA" w:rsidRDefault="00290FFA" w:rsidP="00217E40">
      <w:pPr>
        <w:spacing w:line="240" w:lineRule="auto"/>
        <w:rPr>
          <w:rFonts w:ascii="Times New Roman" w:hAnsi="Times New Roman" w:cs="Times New Roman"/>
          <w:sz w:val="24"/>
          <w:szCs w:val="24"/>
        </w:rPr>
      </w:pPr>
      <w:r>
        <w:rPr>
          <w:rFonts w:ascii="Times New Roman" w:hAnsi="Times New Roman" w:cs="Times New Roman"/>
          <w:sz w:val="24"/>
          <w:szCs w:val="24"/>
        </w:rPr>
        <w:t>Figure 6. Response Location 10 Land Class Buffer with satellite image and overall location inset……………………………………………………………………………………………</w:t>
      </w:r>
      <w:r w:rsidR="007E7A1D">
        <w:rPr>
          <w:rFonts w:ascii="Times New Roman" w:hAnsi="Times New Roman" w:cs="Times New Roman"/>
          <w:sz w:val="24"/>
          <w:szCs w:val="24"/>
        </w:rPr>
        <w:t>…28</w:t>
      </w:r>
    </w:p>
    <w:p w14:paraId="4F30F709" w14:textId="77777777" w:rsidR="00080E30" w:rsidRDefault="00080E30" w:rsidP="00080E30">
      <w:pPr>
        <w:spacing w:line="240" w:lineRule="auto"/>
        <w:rPr>
          <w:rFonts w:ascii="Times New Roman" w:hAnsi="Times New Roman" w:cs="Times New Roman"/>
          <w:sz w:val="24"/>
          <w:szCs w:val="24"/>
        </w:rPr>
      </w:pPr>
    </w:p>
    <w:p w14:paraId="28831A90" w14:textId="3E9F3508" w:rsidR="00290FFA" w:rsidRDefault="00290FFA" w:rsidP="00080E30">
      <w:pPr>
        <w:spacing w:line="240" w:lineRule="auto"/>
        <w:rPr>
          <w:rFonts w:ascii="Times New Roman" w:hAnsi="Times New Roman" w:cs="Times New Roman"/>
          <w:sz w:val="24"/>
          <w:szCs w:val="24"/>
        </w:rPr>
      </w:pPr>
      <w:r>
        <w:rPr>
          <w:rFonts w:ascii="Times New Roman" w:hAnsi="Times New Roman" w:cs="Times New Roman"/>
          <w:sz w:val="24"/>
          <w:szCs w:val="24"/>
        </w:rPr>
        <w:t>Figure 7. Response Location 24 Land Class Buffer with satellite image and overall location inset……………………………………………………………………………………………</w:t>
      </w:r>
      <w:r w:rsidR="007E7A1D">
        <w:rPr>
          <w:rFonts w:ascii="Times New Roman" w:hAnsi="Times New Roman" w:cs="Times New Roman"/>
          <w:sz w:val="24"/>
          <w:szCs w:val="24"/>
        </w:rPr>
        <w:t>..</w:t>
      </w:r>
      <w:r>
        <w:rPr>
          <w:rFonts w:ascii="Times New Roman" w:hAnsi="Times New Roman" w:cs="Times New Roman"/>
          <w:sz w:val="24"/>
          <w:szCs w:val="24"/>
        </w:rPr>
        <w:t>..</w:t>
      </w:r>
      <w:r w:rsidR="007E7A1D">
        <w:rPr>
          <w:rFonts w:ascii="Times New Roman" w:hAnsi="Times New Roman" w:cs="Times New Roman"/>
          <w:sz w:val="24"/>
          <w:szCs w:val="24"/>
        </w:rPr>
        <w:t>29</w:t>
      </w:r>
    </w:p>
    <w:p w14:paraId="2636E9C1" w14:textId="77777777" w:rsidR="00080E30" w:rsidRDefault="00080E30" w:rsidP="00080E30">
      <w:pPr>
        <w:spacing w:line="240" w:lineRule="auto"/>
        <w:rPr>
          <w:rFonts w:ascii="Times New Roman" w:hAnsi="Times New Roman" w:cs="Times New Roman"/>
          <w:sz w:val="24"/>
          <w:szCs w:val="24"/>
        </w:rPr>
      </w:pPr>
    </w:p>
    <w:p w14:paraId="5888C755" w14:textId="1024C9F6" w:rsidR="00290FFA" w:rsidRDefault="00290FFA" w:rsidP="00080E30">
      <w:pPr>
        <w:spacing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Figure 8. Map of survey results around Clemson, South Carolina. From </w:t>
      </w:r>
      <w:r>
        <w:rPr>
          <w:rFonts w:ascii="Times New Roman" w:eastAsia="Times New Roman" w:hAnsi="Times New Roman" w:cs="Times New Roman"/>
          <w:sz w:val="24"/>
          <w:szCs w:val="24"/>
        </w:rPr>
        <w:t xml:space="preserve">Clement, M. A. (2020). </w:t>
      </w:r>
      <w:r>
        <w:rPr>
          <w:rFonts w:ascii="Times New Roman" w:eastAsia="Times New Roman" w:hAnsi="Times New Roman" w:cs="Times New Roman"/>
          <w:i/>
          <w:iCs/>
          <w:sz w:val="24"/>
          <w:szCs w:val="24"/>
        </w:rPr>
        <w:t>Habitat Features and Behavioral Plasticity Promote Barred Owl Presence in Developed Landscapes</w:t>
      </w:r>
      <w:r>
        <w:rPr>
          <w:rFonts w:ascii="Times New Roman" w:eastAsia="Times New Roman" w:hAnsi="Times New Roman" w:cs="Times New Roman"/>
          <w:sz w:val="24"/>
          <w:szCs w:val="24"/>
        </w:rPr>
        <w:t xml:space="preserve"> [Diss., UNC Charlotte]. </w:t>
      </w:r>
      <w:hyperlink r:id="rId18" w:history="1">
        <w:r w:rsidR="00080E30" w:rsidRPr="00772965">
          <w:rPr>
            <w:rStyle w:val="Hyperlink"/>
            <w:rFonts w:ascii="Times New Roman" w:eastAsia="Times New Roman" w:hAnsi="Times New Roman" w:cs="Times New Roman"/>
            <w:sz w:val="24"/>
            <w:szCs w:val="24"/>
          </w:rPr>
          <w:t>https://tigerprints.clemson.edu/all_theses</w:t>
        </w:r>
      </w:hyperlink>
      <w:r w:rsidR="00080E30">
        <w:rPr>
          <w:rFonts w:ascii="Times New Roman" w:eastAsia="Times New Roman" w:hAnsi="Times New Roman" w:cs="Times New Roman"/>
          <w:sz w:val="24"/>
          <w:szCs w:val="24"/>
        </w:rPr>
        <w:t xml:space="preserve"> ..........................</w:t>
      </w:r>
      <w:r w:rsidR="007E7A1D">
        <w:rPr>
          <w:rFonts w:ascii="Times New Roman" w:eastAsia="Times New Roman" w:hAnsi="Times New Roman" w:cs="Times New Roman"/>
          <w:sz w:val="24"/>
          <w:szCs w:val="24"/>
        </w:rPr>
        <w:t>32</w:t>
      </w:r>
    </w:p>
    <w:p w14:paraId="0A263936" w14:textId="77777777" w:rsidR="00080E30" w:rsidRDefault="00080E30" w:rsidP="00080E30">
      <w:pPr>
        <w:spacing w:line="240" w:lineRule="auto"/>
        <w:rPr>
          <w:rFonts w:ascii="Times New Roman" w:hAnsi="Times New Roman" w:cs="Times New Roman"/>
          <w:sz w:val="24"/>
          <w:szCs w:val="24"/>
        </w:rPr>
      </w:pPr>
    </w:p>
    <w:p w14:paraId="4F8A6925" w14:textId="79AFA46C" w:rsidR="00080E30" w:rsidRDefault="00080E30" w:rsidP="00080E30">
      <w:pPr>
        <w:spacing w:line="240" w:lineRule="auto"/>
        <w:rPr>
          <w:rFonts w:ascii="Times New Roman" w:hAnsi="Times New Roman" w:cs="Times New Roman"/>
          <w:sz w:val="24"/>
          <w:szCs w:val="24"/>
        </w:rPr>
      </w:pPr>
      <w:r>
        <w:rPr>
          <w:rFonts w:ascii="Times New Roman" w:hAnsi="Times New Roman" w:cs="Times New Roman"/>
          <w:sz w:val="24"/>
          <w:szCs w:val="24"/>
        </w:rPr>
        <w:t>Figure 9. Juvenile Barred Owl photographed by Alex Seebeck in Olympia, Washington 7/1/20…………………………………………………………………………………………….</w:t>
      </w:r>
      <w:r w:rsidR="007E7A1D">
        <w:rPr>
          <w:rFonts w:ascii="Times New Roman" w:hAnsi="Times New Roman" w:cs="Times New Roman"/>
          <w:sz w:val="24"/>
          <w:szCs w:val="24"/>
        </w:rPr>
        <w:t>33</w:t>
      </w:r>
    </w:p>
    <w:p w14:paraId="69EB9BC3" w14:textId="77777777" w:rsidR="00080E30" w:rsidRDefault="00080E30" w:rsidP="00080E30">
      <w:pPr>
        <w:spacing w:line="240" w:lineRule="auto"/>
        <w:rPr>
          <w:rFonts w:ascii="Times New Roman" w:hAnsi="Times New Roman" w:cs="Times New Roman"/>
          <w:sz w:val="24"/>
          <w:szCs w:val="24"/>
        </w:rPr>
      </w:pPr>
    </w:p>
    <w:p w14:paraId="34EE900D" w14:textId="4B5AEC2F" w:rsidR="00080E30" w:rsidRDefault="00080E30" w:rsidP="00080E30">
      <w:pPr>
        <w:spacing w:line="240" w:lineRule="auto"/>
        <w:rPr>
          <w:rFonts w:ascii="Times New Roman" w:hAnsi="Times New Roman" w:cs="Times New Roman"/>
          <w:sz w:val="24"/>
          <w:szCs w:val="24"/>
        </w:rPr>
      </w:pPr>
      <w:r>
        <w:rPr>
          <w:rFonts w:ascii="Times New Roman" w:hAnsi="Times New Roman" w:cs="Times New Roman"/>
          <w:sz w:val="24"/>
          <w:szCs w:val="24"/>
        </w:rPr>
        <w:t>Figure 10. Potential 25, 50, &amp; 75 km Dispersal Rings based on Watson (2021) Characterizing Barred Owl Dispersal at the Leading Edge of their Range Expansion. Line indicates farthest recorded dispersal……………………………………………………………………………</w:t>
      </w:r>
      <w:proofErr w:type="gramStart"/>
      <w:r w:rsidR="007E7A1D">
        <w:rPr>
          <w:rFonts w:ascii="Times New Roman" w:hAnsi="Times New Roman" w:cs="Times New Roman"/>
          <w:sz w:val="24"/>
          <w:szCs w:val="24"/>
        </w:rPr>
        <w:t>…..</w:t>
      </w:r>
      <w:proofErr w:type="gramEnd"/>
      <w:r w:rsidR="007E7A1D">
        <w:rPr>
          <w:rFonts w:ascii="Times New Roman" w:hAnsi="Times New Roman" w:cs="Times New Roman"/>
          <w:sz w:val="24"/>
          <w:szCs w:val="24"/>
        </w:rPr>
        <w:t>35</w:t>
      </w:r>
    </w:p>
    <w:p w14:paraId="081C62B8" w14:textId="77777777" w:rsidR="00080E30" w:rsidRDefault="00080E30" w:rsidP="00217E40">
      <w:pPr>
        <w:spacing w:line="240" w:lineRule="auto"/>
        <w:rPr>
          <w:rFonts w:ascii="Times New Roman" w:eastAsia="Times New Roman" w:hAnsi="Times New Roman" w:cs="Times New Roman"/>
          <w:sz w:val="24"/>
          <w:szCs w:val="24"/>
        </w:rPr>
      </w:pPr>
    </w:p>
    <w:p w14:paraId="58A37DC2" w14:textId="77777777" w:rsidR="00080E30" w:rsidRDefault="00080E30" w:rsidP="00217E40">
      <w:pPr>
        <w:spacing w:line="240" w:lineRule="auto"/>
        <w:rPr>
          <w:rFonts w:ascii="Times New Roman" w:eastAsia="Times New Roman" w:hAnsi="Times New Roman" w:cs="Times New Roman"/>
          <w:sz w:val="24"/>
          <w:szCs w:val="24"/>
        </w:rPr>
      </w:pPr>
    </w:p>
    <w:p w14:paraId="34DF6222" w14:textId="77777777" w:rsidR="00217E40" w:rsidRDefault="00217E4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179AA24" w14:textId="19B162DE" w:rsidR="00217E40" w:rsidRDefault="00217E40" w:rsidP="00217E40">
      <w:pPr>
        <w:spacing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List of Tables</w:t>
      </w:r>
    </w:p>
    <w:p w14:paraId="452A97AB" w14:textId="2BB4881D" w:rsidR="00217E40" w:rsidRDefault="00217E40">
      <w:pPr>
        <w:rPr>
          <w:rFonts w:ascii="Times New Roman" w:eastAsia="Times New Roman" w:hAnsi="Times New Roman" w:cs="Times New Roman"/>
          <w:sz w:val="24"/>
          <w:szCs w:val="24"/>
        </w:rPr>
      </w:pPr>
    </w:p>
    <w:p w14:paraId="5405EF18" w14:textId="77777777" w:rsidR="00B661D8" w:rsidRDefault="00B661D8">
      <w:pPr>
        <w:rPr>
          <w:rFonts w:ascii="Times New Roman" w:eastAsia="Times New Roman" w:hAnsi="Times New Roman" w:cs="Times New Roman"/>
          <w:sz w:val="24"/>
          <w:szCs w:val="24"/>
        </w:rPr>
      </w:pPr>
    </w:p>
    <w:p w14:paraId="47D68A90" w14:textId="56E616CF" w:rsidR="00EA30C5" w:rsidRDefault="00EA30C5">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1. Response Table……………………………………………………………………….56</w:t>
      </w:r>
    </w:p>
    <w:p w14:paraId="0F5F2B61" w14:textId="77777777" w:rsidR="00B661D8" w:rsidRDefault="00B661D8">
      <w:pPr>
        <w:rPr>
          <w:rFonts w:ascii="Times New Roman" w:eastAsia="Times New Roman" w:hAnsi="Times New Roman" w:cs="Times New Roman"/>
          <w:sz w:val="24"/>
          <w:szCs w:val="24"/>
        </w:rPr>
      </w:pPr>
    </w:p>
    <w:p w14:paraId="7DE091C1" w14:textId="02B25B24" w:rsidR="00EA30C5" w:rsidRDefault="00EA30C5">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2. Table of Habitat Percentages Within 500m Radius………………………………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59</w:t>
      </w:r>
    </w:p>
    <w:p w14:paraId="0CBC37C7" w14:textId="77777777" w:rsidR="00EA30C5" w:rsidRDefault="00EA30C5">
      <w:pPr>
        <w:rPr>
          <w:rFonts w:ascii="Times New Roman" w:eastAsia="Times New Roman" w:hAnsi="Times New Roman" w:cs="Times New Roman"/>
          <w:sz w:val="32"/>
          <w:szCs w:val="32"/>
        </w:rPr>
      </w:pPr>
      <w:r>
        <w:rPr>
          <w:rFonts w:ascii="Times New Roman" w:eastAsia="Times New Roman" w:hAnsi="Times New Roman" w:cs="Times New Roman"/>
          <w:sz w:val="32"/>
          <w:szCs w:val="32"/>
        </w:rPr>
        <w:br w:type="page"/>
      </w:r>
    </w:p>
    <w:p w14:paraId="11161798" w14:textId="2BE509F8" w:rsidR="00217E40" w:rsidRDefault="00217E40" w:rsidP="00217E40">
      <w:pPr>
        <w:spacing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Acknowledgments</w:t>
      </w:r>
    </w:p>
    <w:p w14:paraId="70C9130F" w14:textId="63D0DDDC" w:rsidR="00217E40" w:rsidRDefault="00217E40" w:rsidP="00217E40">
      <w:pPr>
        <w:spacing w:line="240" w:lineRule="auto"/>
        <w:rPr>
          <w:rFonts w:ascii="Times New Roman" w:eastAsia="Times New Roman" w:hAnsi="Times New Roman" w:cs="Times New Roman"/>
          <w:sz w:val="24"/>
          <w:szCs w:val="24"/>
        </w:rPr>
      </w:pPr>
    </w:p>
    <w:p w14:paraId="5EDC3FD9" w14:textId="12153ADD" w:rsidR="00E54E1D" w:rsidRDefault="00E54E1D" w:rsidP="00217E4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 would like to thank Evergreen State College and the professors that have encouraged and supported this journey. A special thank you to my reader John Withey who allowed me the freedom to explore this topic and provide critical advice and support. Thank you to Mike Ruth for the amazing GIS classes that helped achieve the mapping goals of this study.</w:t>
      </w:r>
    </w:p>
    <w:p w14:paraId="537FED0D" w14:textId="6CFE05A0" w:rsidR="00053F0D" w:rsidRPr="00217E40" w:rsidRDefault="00053F0D" w:rsidP="00217E4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This would not have been possible without the support and encouragement from both my parents. Thank </w:t>
      </w:r>
      <w:r w:rsidR="00614AE7">
        <w:rPr>
          <w:rFonts w:ascii="Times New Roman" w:eastAsia="Times New Roman" w:hAnsi="Times New Roman" w:cs="Times New Roman"/>
          <w:sz w:val="24"/>
          <w:szCs w:val="24"/>
        </w:rPr>
        <w:t>you, mom,</w:t>
      </w:r>
      <w:r>
        <w:rPr>
          <w:rFonts w:ascii="Times New Roman" w:eastAsia="Times New Roman" w:hAnsi="Times New Roman" w:cs="Times New Roman"/>
          <w:sz w:val="24"/>
          <w:szCs w:val="24"/>
        </w:rPr>
        <w:t xml:space="preserve"> for always providing uplifting enthusiasm and to my father for our heated debates and deep conversations about the suburban Barred Owls</w:t>
      </w:r>
      <w:r w:rsidR="00614AE7">
        <w:rPr>
          <w:rFonts w:ascii="Times New Roman" w:eastAsia="Times New Roman" w:hAnsi="Times New Roman" w:cs="Times New Roman"/>
          <w:sz w:val="24"/>
          <w:szCs w:val="24"/>
        </w:rPr>
        <w:t xml:space="preserve">. A special thank you to my partner Nichole for </w:t>
      </w:r>
      <w:r w:rsidR="00E343D3">
        <w:rPr>
          <w:rFonts w:ascii="Times New Roman" w:eastAsia="Times New Roman" w:hAnsi="Times New Roman" w:cs="Times New Roman"/>
          <w:sz w:val="24"/>
          <w:szCs w:val="24"/>
        </w:rPr>
        <w:t>helping me throughout the entire process.</w:t>
      </w:r>
      <w:r w:rsidR="0012634C">
        <w:rPr>
          <w:rFonts w:ascii="Times New Roman" w:eastAsia="Times New Roman" w:hAnsi="Times New Roman" w:cs="Times New Roman"/>
          <w:sz w:val="24"/>
          <w:szCs w:val="24"/>
        </w:rPr>
        <w:t xml:space="preserve"> </w:t>
      </w:r>
      <w:r w:rsidR="005F79AB">
        <w:rPr>
          <w:rFonts w:ascii="Times New Roman" w:eastAsia="Times New Roman" w:hAnsi="Times New Roman" w:cs="Times New Roman"/>
          <w:sz w:val="24"/>
          <w:szCs w:val="24"/>
        </w:rPr>
        <w:t xml:space="preserve">It was amazing to share the passion I have with my loved </w:t>
      </w:r>
      <w:proofErr w:type="gramStart"/>
      <w:r w:rsidR="005F79AB">
        <w:rPr>
          <w:rFonts w:ascii="Times New Roman" w:eastAsia="Times New Roman" w:hAnsi="Times New Roman" w:cs="Times New Roman"/>
          <w:sz w:val="24"/>
          <w:szCs w:val="24"/>
        </w:rPr>
        <w:t>ones</w:t>
      </w:r>
      <w:proofErr w:type="gramEnd"/>
      <w:r w:rsidR="005F79AB">
        <w:rPr>
          <w:rFonts w:ascii="Times New Roman" w:eastAsia="Times New Roman" w:hAnsi="Times New Roman" w:cs="Times New Roman"/>
          <w:sz w:val="24"/>
          <w:szCs w:val="24"/>
        </w:rPr>
        <w:t xml:space="preserve"> and I look forward to continuing my understanding of suburban Barred Owls.</w:t>
      </w:r>
    </w:p>
    <w:p w14:paraId="045240CD" w14:textId="77777777" w:rsidR="00924711" w:rsidRDefault="00CD0366">
      <w:pPr>
        <w:rPr>
          <w:rFonts w:ascii="Times New Roman" w:eastAsia="Times New Roman" w:hAnsi="Times New Roman" w:cs="Times New Roman"/>
          <w:sz w:val="24"/>
          <w:szCs w:val="24"/>
        </w:rPr>
        <w:sectPr w:rsidR="00924711" w:rsidSect="00DD5CB5">
          <w:footerReference w:type="default" r:id="rId19"/>
          <w:footerReference w:type="first" r:id="rId20"/>
          <w:pgSz w:w="12240" w:h="15840"/>
          <w:pgMar w:top="1440" w:right="1440" w:bottom="1440" w:left="1440" w:header="720" w:footer="720" w:gutter="0"/>
          <w:pgNumType w:fmt="lowerRoman" w:start="4"/>
          <w:cols w:space="720"/>
          <w:titlePg/>
          <w:docGrid w:linePitch="299"/>
        </w:sectPr>
      </w:pPr>
      <w:r>
        <w:br w:type="page"/>
      </w:r>
    </w:p>
    <w:p w14:paraId="628CAAF9" w14:textId="77777777" w:rsidR="00924711" w:rsidRDefault="00CD0366" w:rsidP="00CE24D1">
      <w:pPr>
        <w:spacing w:line="48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Introduction</w:t>
      </w:r>
    </w:p>
    <w:p w14:paraId="4987FCA1" w14:textId="77777777" w:rsidR="00924711" w:rsidRDefault="00924711" w:rsidP="00CE24D1">
      <w:pPr>
        <w:spacing w:line="480" w:lineRule="auto"/>
        <w:ind w:firstLine="720"/>
        <w:rPr>
          <w:rFonts w:ascii="Times New Roman" w:eastAsia="Times New Roman" w:hAnsi="Times New Roman" w:cs="Times New Roman"/>
          <w:sz w:val="24"/>
          <w:szCs w:val="24"/>
        </w:rPr>
      </w:pPr>
    </w:p>
    <w:p w14:paraId="00F39518" w14:textId="0A9C08C7" w:rsidR="00924711" w:rsidRDefault="00CD0366" w:rsidP="00CE24D1">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Barred Owls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Strix</w:t>
      </w:r>
      <w:proofErr w:type="spellEnd"/>
      <w:r>
        <w:rPr>
          <w:rFonts w:ascii="Times New Roman" w:eastAsia="Times New Roman" w:hAnsi="Times New Roman" w:cs="Times New Roman"/>
          <w:i/>
          <w:sz w:val="24"/>
          <w:szCs w:val="24"/>
        </w:rPr>
        <w:t xml:space="preserve"> varia)</w:t>
      </w:r>
      <w:r>
        <w:rPr>
          <w:rFonts w:ascii="Times New Roman" w:eastAsia="Times New Roman" w:hAnsi="Times New Roman" w:cs="Times New Roman"/>
          <w:sz w:val="24"/>
          <w:szCs w:val="24"/>
        </w:rPr>
        <w:t xml:space="preserve"> are medium-sized owls common throughout eastern North America. Barred Owls are identified by the brown bars that run horizontally along its chest and vertically on its stomach. Their wings and tail also have brown stripes which, combined with its front, give this owl a dark brown and gray/white appearance. Their calls range from the common “who cooks for you, who cooks for you all” to sounds </w:t>
      </w:r>
      <w:proofErr w:type="gramStart"/>
      <w:r>
        <w:rPr>
          <w:rFonts w:ascii="Times New Roman" w:eastAsia="Times New Roman" w:hAnsi="Times New Roman" w:cs="Times New Roman"/>
          <w:sz w:val="24"/>
          <w:szCs w:val="24"/>
        </w:rPr>
        <w:t>similar to</w:t>
      </w:r>
      <w:proofErr w:type="gramEnd"/>
      <w:r>
        <w:rPr>
          <w:rFonts w:ascii="Times New Roman" w:eastAsia="Times New Roman" w:hAnsi="Times New Roman" w:cs="Times New Roman"/>
          <w:sz w:val="24"/>
          <w:szCs w:val="24"/>
        </w:rPr>
        <w:t xml:space="preserve"> monkeys or laughing. Barred Owls begin breeding in late winter </w:t>
      </w:r>
      <w:r w:rsidR="001C0ED7">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 xml:space="preserve">early spring when calling increases as pairs select, prepare, and defend the nest. Nesting in cavities, they have adapted to environments </w:t>
      </w:r>
      <w:r w:rsidR="00515598">
        <w:rPr>
          <w:rFonts w:ascii="Times New Roman" w:eastAsia="Times New Roman" w:hAnsi="Times New Roman" w:cs="Times New Roman"/>
          <w:sz w:val="24"/>
          <w:szCs w:val="24"/>
        </w:rPr>
        <w:t>such as</w:t>
      </w:r>
      <w:r>
        <w:rPr>
          <w:rFonts w:ascii="Times New Roman" w:eastAsia="Times New Roman" w:hAnsi="Times New Roman" w:cs="Times New Roman"/>
          <w:sz w:val="24"/>
          <w:szCs w:val="24"/>
        </w:rPr>
        <w:t xml:space="preserve"> forest</w:t>
      </w:r>
      <w:r w:rsidR="0051559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fragmented farmlands, and even swamps (Clement et al., 2019; Dykstra et al., 2012; </w:t>
      </w:r>
      <w:proofErr w:type="spellStart"/>
      <w:r>
        <w:rPr>
          <w:rFonts w:ascii="Times New Roman" w:eastAsia="Times New Roman" w:hAnsi="Times New Roman" w:cs="Times New Roman"/>
          <w:sz w:val="24"/>
          <w:szCs w:val="24"/>
        </w:rPr>
        <w:t>Gagné</w:t>
      </w:r>
      <w:proofErr w:type="spellEnd"/>
      <w:r>
        <w:rPr>
          <w:rFonts w:ascii="Times New Roman" w:eastAsia="Times New Roman" w:hAnsi="Times New Roman" w:cs="Times New Roman"/>
          <w:sz w:val="24"/>
          <w:szCs w:val="24"/>
        </w:rPr>
        <w:t xml:space="preserve"> et al., 2015; Hindmarch &amp; Elliott, 2015).</w:t>
      </w:r>
      <w:r w:rsidR="00095922">
        <w:rPr>
          <w:rFonts w:ascii="Times New Roman" w:eastAsia="Times New Roman" w:hAnsi="Times New Roman" w:cs="Times New Roman"/>
          <w:sz w:val="24"/>
          <w:szCs w:val="24"/>
        </w:rPr>
        <w:t xml:space="preserve"> </w:t>
      </w:r>
    </w:p>
    <w:p w14:paraId="1BAB5CB6" w14:textId="3C49940A" w:rsidR="00924711" w:rsidRDefault="00CD0366" w:rsidP="00CE24D1">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Barred Owls have been able to expand their range through Canada and into the Pacific Northwest (PNW) </w:t>
      </w: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Livezey</w:t>
      </w:r>
      <w:proofErr w:type="spellEnd"/>
      <w:r>
        <w:rPr>
          <w:rFonts w:ascii="Times New Roman" w:eastAsia="Times New Roman" w:hAnsi="Times New Roman" w:cs="Times New Roman"/>
          <w:color w:val="000000"/>
          <w:sz w:val="24"/>
          <w:szCs w:val="24"/>
        </w:rPr>
        <w:t>, 2009a)</w:t>
      </w:r>
      <w:r>
        <w:rPr>
          <w:rFonts w:ascii="Times New Roman" w:eastAsia="Times New Roman" w:hAnsi="Times New Roman" w:cs="Times New Roman"/>
          <w:sz w:val="24"/>
          <w:szCs w:val="24"/>
        </w:rPr>
        <w:t xml:space="preserve">. The Barred Owls </w:t>
      </w:r>
      <w:r w:rsidR="00BE30E3">
        <w:rPr>
          <w:rFonts w:ascii="Times New Roman" w:eastAsia="Times New Roman" w:hAnsi="Times New Roman" w:cs="Times New Roman"/>
          <w:sz w:val="24"/>
          <w:szCs w:val="24"/>
        </w:rPr>
        <w:t>now</w:t>
      </w:r>
      <w:r>
        <w:rPr>
          <w:rFonts w:ascii="Times New Roman" w:eastAsia="Times New Roman" w:hAnsi="Times New Roman" w:cs="Times New Roman"/>
          <w:sz w:val="24"/>
          <w:szCs w:val="24"/>
        </w:rPr>
        <w:t xml:space="preserve"> overlap the historic range of the Northern Spotted Owls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Strix</w:t>
      </w:r>
      <w:proofErr w:type="spellEnd"/>
      <w:r>
        <w:rPr>
          <w:rFonts w:ascii="Times New Roman" w:eastAsia="Times New Roman" w:hAnsi="Times New Roman" w:cs="Times New Roman"/>
          <w:i/>
          <w:sz w:val="24"/>
          <w:szCs w:val="24"/>
        </w:rPr>
        <w:t xml:space="preserve"> occidentalis </w:t>
      </w:r>
      <w:proofErr w:type="spellStart"/>
      <w:r>
        <w:rPr>
          <w:rFonts w:ascii="Times New Roman" w:eastAsia="Times New Roman" w:hAnsi="Times New Roman" w:cs="Times New Roman"/>
          <w:i/>
          <w:sz w:val="24"/>
          <w:szCs w:val="24"/>
        </w:rPr>
        <w:t>caurina</w:t>
      </w:r>
      <w:proofErr w:type="spellEnd"/>
      <w:r>
        <w:rPr>
          <w:rFonts w:ascii="Times New Roman" w:eastAsia="Times New Roman" w:hAnsi="Times New Roman" w:cs="Times New Roman"/>
          <w:i/>
          <w:sz w:val="24"/>
          <w:szCs w:val="24"/>
        </w:rPr>
        <w:t>)</w:t>
      </w:r>
      <w:r w:rsidR="00C514B7">
        <w:rPr>
          <w:rFonts w:ascii="Times New Roman" w:eastAsia="Times New Roman" w:hAnsi="Times New Roman" w:cs="Times New Roman"/>
          <w:i/>
          <w:sz w:val="24"/>
          <w:szCs w:val="24"/>
        </w:rPr>
        <w:t xml:space="preserve"> </w:t>
      </w:r>
      <w:r>
        <w:rPr>
          <w:rFonts w:ascii="Times New Roman" w:eastAsia="Times New Roman" w:hAnsi="Times New Roman" w:cs="Times New Roman"/>
          <w:color w:val="000000"/>
          <w:sz w:val="24"/>
          <w:szCs w:val="24"/>
        </w:rPr>
        <w:t>(Wood et al., 2020)</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Conservationists have been working to understand the relationship between the Barred and Spotted Owls </w:t>
      </w:r>
      <w:r>
        <w:rPr>
          <w:rFonts w:ascii="Times New Roman" w:eastAsia="Times New Roman" w:hAnsi="Times New Roman" w:cs="Times New Roman"/>
          <w:color w:val="000000"/>
          <w:sz w:val="24"/>
          <w:szCs w:val="24"/>
        </w:rPr>
        <w:t xml:space="preserve">(Buchanan et al., 2004; Diller et al., 2016; Jenkins et al., 2019; van </w:t>
      </w:r>
      <w:proofErr w:type="spellStart"/>
      <w:r>
        <w:rPr>
          <w:rFonts w:ascii="Times New Roman" w:eastAsia="Times New Roman" w:hAnsi="Times New Roman" w:cs="Times New Roman"/>
          <w:color w:val="000000"/>
          <w:sz w:val="24"/>
          <w:szCs w:val="24"/>
        </w:rPr>
        <w:t>Lanen</w:t>
      </w:r>
      <w:proofErr w:type="spellEnd"/>
      <w:r>
        <w:rPr>
          <w:rFonts w:ascii="Times New Roman" w:eastAsia="Times New Roman" w:hAnsi="Times New Roman" w:cs="Times New Roman"/>
          <w:color w:val="000000"/>
          <w:sz w:val="24"/>
          <w:szCs w:val="24"/>
        </w:rPr>
        <w:t xml:space="preserve"> et al., 2011; </w:t>
      </w:r>
      <w:r w:rsidR="00CA7CF9">
        <w:rPr>
          <w:rFonts w:ascii="Times New Roman" w:eastAsia="Times New Roman" w:hAnsi="Times New Roman" w:cs="Times New Roman"/>
          <w:color w:val="000000"/>
          <w:sz w:val="24"/>
          <w:szCs w:val="24"/>
        </w:rPr>
        <w:t>Wiens et al., 2021a</w:t>
      </w:r>
      <w:r>
        <w:rPr>
          <w:rFonts w:ascii="Times New Roman" w:eastAsia="Times New Roman" w:hAnsi="Times New Roman" w:cs="Times New Roman"/>
          <w:color w:val="000000"/>
          <w:sz w:val="24"/>
          <w:szCs w:val="24"/>
        </w:rPr>
        <w:t xml:space="preserve">). Currently, Barred Owls are viewed as an aggressive and invasive detriment to the </w:t>
      </w:r>
      <w:r w:rsidR="00F34935">
        <w:rPr>
          <w:rFonts w:ascii="Times New Roman" w:eastAsia="Times New Roman" w:hAnsi="Times New Roman" w:cs="Times New Roman"/>
          <w:color w:val="000000"/>
          <w:sz w:val="24"/>
          <w:szCs w:val="24"/>
        </w:rPr>
        <w:t xml:space="preserve">federally endangered </w:t>
      </w:r>
      <w:r>
        <w:rPr>
          <w:rFonts w:ascii="Times New Roman" w:eastAsia="Times New Roman" w:hAnsi="Times New Roman" w:cs="Times New Roman"/>
          <w:color w:val="000000"/>
          <w:sz w:val="24"/>
          <w:szCs w:val="24"/>
        </w:rPr>
        <w:t>Spotted Owl (</w:t>
      </w:r>
      <w:proofErr w:type="spellStart"/>
      <w:r>
        <w:rPr>
          <w:rFonts w:ascii="Times New Roman" w:eastAsia="Times New Roman" w:hAnsi="Times New Roman" w:cs="Times New Roman"/>
          <w:color w:val="000000"/>
          <w:sz w:val="24"/>
          <w:szCs w:val="24"/>
        </w:rPr>
        <w:t>Livezey</w:t>
      </w:r>
      <w:proofErr w:type="spellEnd"/>
      <w:r>
        <w:rPr>
          <w:rFonts w:ascii="Times New Roman" w:eastAsia="Times New Roman" w:hAnsi="Times New Roman" w:cs="Times New Roman"/>
          <w:color w:val="000000"/>
          <w:sz w:val="24"/>
          <w:szCs w:val="24"/>
        </w:rPr>
        <w:t xml:space="preserve">, 2010). </w:t>
      </w:r>
      <w:r w:rsidR="00F34935">
        <w:rPr>
          <w:rFonts w:ascii="Times New Roman" w:eastAsia="Times New Roman" w:hAnsi="Times New Roman" w:cs="Times New Roman"/>
          <w:color w:val="000000"/>
          <w:sz w:val="24"/>
          <w:szCs w:val="24"/>
        </w:rPr>
        <w:t xml:space="preserve">Researchers </w:t>
      </w:r>
      <w:r>
        <w:rPr>
          <w:rFonts w:ascii="Times New Roman" w:eastAsia="Times New Roman" w:hAnsi="Times New Roman" w:cs="Times New Roman"/>
          <w:color w:val="000000"/>
          <w:sz w:val="24"/>
          <w:szCs w:val="24"/>
        </w:rPr>
        <w:t>have attempted to remove Barred Owls to benefit the Spotted Owl</w:t>
      </w:r>
      <w:r w:rsidR="00F34935">
        <w:rPr>
          <w:rFonts w:ascii="Times New Roman" w:eastAsia="Times New Roman" w:hAnsi="Times New Roman" w:cs="Times New Roman"/>
          <w:color w:val="000000"/>
          <w:sz w:val="24"/>
          <w:szCs w:val="24"/>
        </w:rPr>
        <w:t>, but other Barred Owls tend to reoccupy such sites</w:t>
      </w:r>
      <w:r>
        <w:rPr>
          <w:rFonts w:ascii="Times New Roman" w:eastAsia="Times New Roman" w:hAnsi="Times New Roman" w:cs="Times New Roman"/>
          <w:color w:val="000000"/>
          <w:sz w:val="24"/>
          <w:szCs w:val="24"/>
        </w:rPr>
        <w:t xml:space="preserve"> (Diller et al., 2014). Habitat </w:t>
      </w:r>
      <w:r w:rsidR="00074083">
        <w:rPr>
          <w:rFonts w:ascii="Times New Roman" w:eastAsia="Times New Roman" w:hAnsi="Times New Roman" w:cs="Times New Roman"/>
          <w:color w:val="000000"/>
          <w:sz w:val="24"/>
          <w:szCs w:val="24"/>
        </w:rPr>
        <w:t>characteristics</w:t>
      </w:r>
      <w:r>
        <w:rPr>
          <w:rFonts w:ascii="Times New Roman" w:eastAsia="Times New Roman" w:hAnsi="Times New Roman" w:cs="Times New Roman"/>
          <w:color w:val="000000"/>
          <w:sz w:val="24"/>
          <w:szCs w:val="24"/>
        </w:rPr>
        <w:t xml:space="preserve"> are important factor</w:t>
      </w:r>
      <w:r w:rsidR="00074083">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influencing the interactions between Barred Owls and Spotted Owls. In areas of co-inhabitation Spotted Owls more often utilize steep slopes and higher elevations, while Barred Owls primarily </w:t>
      </w:r>
      <w:r>
        <w:rPr>
          <w:rFonts w:ascii="Times New Roman" w:eastAsia="Times New Roman" w:hAnsi="Times New Roman" w:cs="Times New Roman"/>
          <w:sz w:val="24"/>
          <w:szCs w:val="24"/>
        </w:rPr>
        <w:t>occupy</w:t>
      </w:r>
      <w:r>
        <w:rPr>
          <w:rFonts w:ascii="Times New Roman" w:eastAsia="Times New Roman" w:hAnsi="Times New Roman" w:cs="Times New Roman"/>
          <w:color w:val="000000"/>
          <w:sz w:val="24"/>
          <w:szCs w:val="24"/>
        </w:rPr>
        <w:t xml:space="preserve"> the lower elevations regardless of cover </w:t>
      </w:r>
      <w:r>
        <w:rPr>
          <w:rFonts w:ascii="Times New Roman" w:eastAsia="Times New Roman" w:hAnsi="Times New Roman" w:cs="Times New Roman"/>
          <w:color w:val="000000"/>
          <w:sz w:val="24"/>
          <w:szCs w:val="24"/>
        </w:rPr>
        <w:lastRenderedPageBreak/>
        <w:t>type (Hamer et al., 2007). As a generalist, Barred Owls can occupy more diverse habitats, even those not typically associated with large raptors.</w:t>
      </w:r>
    </w:p>
    <w:p w14:paraId="1810854B" w14:textId="77777777" w:rsidR="00924711" w:rsidRDefault="00CD0366" w:rsidP="00CE24D1">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Olympia, Washington (Figure 1) is an ideal location to survey for suburban Barred Owls because it has a mix of residential, fragmented forests, and downtown developed areas. Barred Owls have been seen and heard in locations around Olympia (personal observations and </w:t>
      </w:r>
      <w:r>
        <w:rPr>
          <w:rFonts w:ascii="Times New Roman" w:eastAsia="Times New Roman" w:hAnsi="Times New Roman" w:cs="Times New Roman"/>
          <w:color w:val="000000"/>
          <w:sz w:val="24"/>
          <w:szCs w:val="24"/>
        </w:rPr>
        <w:t xml:space="preserve">Observations · </w:t>
      </w:r>
      <w:proofErr w:type="spellStart"/>
      <w:r>
        <w:rPr>
          <w:rFonts w:ascii="Times New Roman" w:eastAsia="Times New Roman" w:hAnsi="Times New Roman" w:cs="Times New Roman"/>
          <w:color w:val="000000"/>
          <w:sz w:val="24"/>
          <w:szCs w:val="24"/>
        </w:rPr>
        <w:t>INaturalist</w:t>
      </w:r>
      <w:proofErr w:type="spellEnd"/>
      <w:r>
        <w:rPr>
          <w:rFonts w:ascii="Times New Roman" w:eastAsia="Times New Roman" w:hAnsi="Times New Roman" w:cs="Times New Roman"/>
          <w:color w:val="000000"/>
          <w:sz w:val="24"/>
          <w:szCs w:val="24"/>
        </w:rPr>
        <w:t>, 2022)</w:t>
      </w:r>
      <w:r>
        <w:rPr>
          <w:rFonts w:ascii="Times New Roman" w:eastAsia="Times New Roman" w:hAnsi="Times New Roman" w:cs="Times New Roman"/>
          <w:sz w:val="24"/>
          <w:szCs w:val="24"/>
        </w:rPr>
        <w:t xml:space="preserve">. If Barred Owls can thrive in developed urban areas of Olympia, they would likely be found in all urban areas in the PNW. If areas </w:t>
      </w:r>
      <w:proofErr w:type="gramStart"/>
      <w:r>
        <w:rPr>
          <w:rFonts w:ascii="Times New Roman" w:eastAsia="Times New Roman" w:hAnsi="Times New Roman" w:cs="Times New Roman"/>
          <w:sz w:val="24"/>
          <w:szCs w:val="24"/>
        </w:rPr>
        <w:t>similar to</w:t>
      </w:r>
      <w:proofErr w:type="gramEnd"/>
      <w:r>
        <w:rPr>
          <w:rFonts w:ascii="Times New Roman" w:eastAsia="Times New Roman" w:hAnsi="Times New Roman" w:cs="Times New Roman"/>
          <w:sz w:val="24"/>
          <w:szCs w:val="24"/>
        </w:rPr>
        <w:t xml:space="preserve"> Olympia, Washington and Portland, Oregon have thriving Barred Owl populations, the forests surrounding those areas could be populated by their young. Management practices must acknowledge suburban source populations and adapt conservation toward old-growth preservation. </w:t>
      </w:r>
    </w:p>
    <w:p w14:paraId="4CD63EB0" w14:textId="17471D2A" w:rsidR="00924711" w:rsidRDefault="00CD0366" w:rsidP="00CE24D1">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The goal of this study was to survey the West Olympia Peninsula and identify and quantify the suburban Barred Owl population living there. The importance of this study is that suburban Barred Owls may be the source population that is recolonizing the forests and </w:t>
      </w:r>
      <w:r w:rsidR="00C4286F">
        <w:rPr>
          <w:rFonts w:ascii="Times New Roman" w:eastAsia="Times New Roman" w:hAnsi="Times New Roman" w:cs="Times New Roman"/>
          <w:color w:val="000000"/>
          <w:sz w:val="24"/>
          <w:szCs w:val="24"/>
        </w:rPr>
        <w:t>outcompeting</w:t>
      </w:r>
      <w:r>
        <w:rPr>
          <w:rFonts w:ascii="Times New Roman" w:eastAsia="Times New Roman" w:hAnsi="Times New Roman" w:cs="Times New Roman"/>
          <w:color w:val="000000"/>
          <w:sz w:val="24"/>
          <w:szCs w:val="24"/>
        </w:rPr>
        <w:t xml:space="preserve"> the Spotted Owls. Conservationists cannot address this problem unless the size and range of the Barred Owl population is identified across the entire landscape, including urban areas. Therefore, </w:t>
      </w:r>
      <w:r w:rsidR="00C1319B">
        <w:rPr>
          <w:rFonts w:ascii="Times New Roman" w:eastAsia="Times New Roman" w:hAnsi="Times New Roman" w:cs="Times New Roman"/>
          <w:color w:val="000000"/>
          <w:sz w:val="24"/>
          <w:szCs w:val="24"/>
        </w:rPr>
        <w:t>adequate,</w:t>
      </w:r>
      <w:r>
        <w:rPr>
          <w:rFonts w:ascii="Times New Roman" w:eastAsia="Times New Roman" w:hAnsi="Times New Roman" w:cs="Times New Roman"/>
          <w:color w:val="000000"/>
          <w:sz w:val="24"/>
          <w:szCs w:val="24"/>
        </w:rPr>
        <w:t xml:space="preserve"> and effective population surveys of PNW Barred Owls are rare but are necessary as sources of information about their impact on the success of Spotted Owl conservation. </w:t>
      </w:r>
      <w:r>
        <w:rPr>
          <w:rFonts w:ascii="Times New Roman" w:eastAsia="Times New Roman" w:hAnsi="Times New Roman" w:cs="Times New Roman"/>
          <w:sz w:val="24"/>
          <w:szCs w:val="24"/>
        </w:rPr>
        <w:t>Audio broadcasts surveys were conducted for two months during the summer of 2022 to locate, not only individual Barred Owls, but also families and young. Results have been summarized and mapped using ArcGIS Pro and ArcGIS Online to provide detailed records of Barred Owls in Olympia, Washington.</w:t>
      </w:r>
    </w:p>
    <w:p w14:paraId="522FBD1E" w14:textId="77777777" w:rsidR="00924711" w:rsidRDefault="00CD0366" w:rsidP="00CE24D1">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DF21258" wp14:editId="4AB6A68A">
            <wp:extent cx="5326688" cy="6893361"/>
            <wp:effectExtent l="0" t="0" r="0" b="0"/>
            <wp:docPr id="25" name="image8.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Map&#10;&#10;Description automatically generated"/>
                    <pic:cNvPicPr preferRelativeResize="0"/>
                  </pic:nvPicPr>
                  <pic:blipFill>
                    <a:blip r:embed="rId21"/>
                    <a:srcRect/>
                    <a:stretch>
                      <a:fillRect/>
                    </a:stretch>
                  </pic:blipFill>
                  <pic:spPr>
                    <a:xfrm>
                      <a:off x="0" y="0"/>
                      <a:ext cx="5326688" cy="6893361"/>
                    </a:xfrm>
                    <a:prstGeom prst="rect">
                      <a:avLst/>
                    </a:prstGeom>
                    <a:ln/>
                  </pic:spPr>
                </pic:pic>
              </a:graphicData>
            </a:graphic>
          </wp:inline>
        </w:drawing>
      </w:r>
    </w:p>
    <w:p w14:paraId="0C76FB86" w14:textId="77777777" w:rsidR="00924711" w:rsidRDefault="00CD0366" w:rsidP="00CE24D1">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A satellite image of the West Olympia Peninsula with the extent of the survey area. </w:t>
      </w:r>
    </w:p>
    <w:p w14:paraId="4B9BEC11" w14:textId="77777777" w:rsidR="00924711" w:rsidRDefault="00CD0366" w:rsidP="00CE24D1">
      <w:pPr>
        <w:spacing w:line="480" w:lineRule="auto"/>
        <w:rPr>
          <w:rFonts w:ascii="Times New Roman" w:eastAsia="Times New Roman" w:hAnsi="Times New Roman" w:cs="Times New Roman"/>
          <w:sz w:val="24"/>
          <w:szCs w:val="24"/>
        </w:rPr>
      </w:pPr>
      <w:r>
        <w:br w:type="page"/>
      </w:r>
    </w:p>
    <w:p w14:paraId="37BC1E58" w14:textId="77777777" w:rsidR="00924711" w:rsidRDefault="00CD0366" w:rsidP="00CE24D1">
      <w:pPr>
        <w:spacing w:line="48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Literature Review</w:t>
      </w:r>
    </w:p>
    <w:p w14:paraId="46E4EB76" w14:textId="77777777" w:rsidR="00924711" w:rsidRDefault="00924711" w:rsidP="00CE24D1">
      <w:pPr>
        <w:pBdr>
          <w:top w:val="nil"/>
          <w:left w:val="nil"/>
          <w:bottom w:val="nil"/>
          <w:right w:val="nil"/>
          <w:between w:val="nil"/>
        </w:pBdr>
        <w:spacing w:line="480" w:lineRule="auto"/>
        <w:ind w:left="360" w:firstLine="720"/>
        <w:rPr>
          <w:rFonts w:ascii="Times New Roman" w:eastAsia="Times New Roman" w:hAnsi="Times New Roman" w:cs="Times New Roman"/>
          <w:color w:val="000000"/>
          <w:sz w:val="24"/>
          <w:szCs w:val="24"/>
        </w:rPr>
      </w:pPr>
    </w:p>
    <w:p w14:paraId="5729F15F" w14:textId="2286744C" w:rsidR="00924711" w:rsidRDefault="00CD0366" w:rsidP="00CE24D1">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b/>
        <w:t xml:space="preserve">The important goal of this project is to identify and better understand Barred Owl presence in suburban areas in the PNW. Since 2014, researchers have attempted to determine the relationship between the Barred and Spotted Owls </w:t>
      </w:r>
      <w:r>
        <w:rPr>
          <w:rFonts w:ascii="Times New Roman" w:eastAsia="Times New Roman" w:hAnsi="Times New Roman" w:cs="Times New Roman"/>
          <w:color w:val="000000"/>
          <w:sz w:val="24"/>
          <w:szCs w:val="24"/>
        </w:rPr>
        <w:t>(Diller et al., 2014; Hamer et al., 2007; Jenkins et al., 2019)</w:t>
      </w:r>
      <w:r w:rsidR="00F34935">
        <w:rPr>
          <w:rFonts w:ascii="Times New Roman" w:eastAsia="Times New Roman" w:hAnsi="Times New Roman" w:cs="Times New Roman"/>
          <w:color w:val="000000"/>
          <w:sz w:val="24"/>
          <w:szCs w:val="24"/>
        </w:rPr>
        <w:t xml:space="preserve">, including removal experiments with Barred Owls being </w:t>
      </w:r>
      <w:r>
        <w:rPr>
          <w:rFonts w:ascii="Times New Roman" w:eastAsia="Times New Roman" w:hAnsi="Times New Roman" w:cs="Times New Roman"/>
          <w:color w:val="000000"/>
          <w:sz w:val="24"/>
          <w:szCs w:val="24"/>
        </w:rPr>
        <w:t>killed by the thousands (</w:t>
      </w:r>
      <w:r w:rsidR="00CA7CF9">
        <w:rPr>
          <w:rFonts w:ascii="Times New Roman" w:eastAsia="Times New Roman" w:hAnsi="Times New Roman" w:cs="Times New Roman"/>
          <w:color w:val="000000"/>
          <w:sz w:val="24"/>
          <w:szCs w:val="24"/>
        </w:rPr>
        <w:t>Wiens et al., 2021a</w:t>
      </w:r>
      <w:r>
        <w:rPr>
          <w:rFonts w:ascii="Times New Roman" w:eastAsia="Times New Roman" w:hAnsi="Times New Roman" w:cs="Times New Roman"/>
          <w:color w:val="000000"/>
          <w:sz w:val="24"/>
          <w:szCs w:val="24"/>
        </w:rPr>
        <w:t xml:space="preserve">). Although similar in size and appearance, Barred Owls are far more adaptable to various habitats and prey than the Spotted Owls. In the PNW only one report details Barred Owls found along a suburban gradient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Rullman</w:t>
      </w:r>
      <w:proofErr w:type="spellEnd"/>
      <w:r>
        <w:rPr>
          <w:rFonts w:ascii="Times New Roman" w:eastAsia="Times New Roman" w:hAnsi="Times New Roman" w:cs="Times New Roman"/>
          <w:sz w:val="24"/>
          <w:szCs w:val="24"/>
        </w:rPr>
        <w:t xml:space="preserve"> &amp; Marzluff, 2014)</w:t>
      </w:r>
      <w:r>
        <w:rPr>
          <w:rFonts w:ascii="Times New Roman" w:eastAsia="Times New Roman" w:hAnsi="Times New Roman" w:cs="Times New Roman"/>
          <w:color w:val="000000"/>
          <w:sz w:val="24"/>
          <w:szCs w:val="24"/>
        </w:rPr>
        <w:t>. However, on the East Coast Barred Owls have been studied in detail in suburban environments of Charlotte, NC (</w:t>
      </w:r>
      <w:proofErr w:type="spellStart"/>
      <w:r>
        <w:rPr>
          <w:rFonts w:ascii="Times New Roman" w:eastAsia="Times New Roman" w:hAnsi="Times New Roman" w:cs="Times New Roman"/>
          <w:color w:val="000000"/>
          <w:sz w:val="24"/>
          <w:szCs w:val="24"/>
        </w:rPr>
        <w:t>Gagné</w:t>
      </w:r>
      <w:proofErr w:type="spellEnd"/>
      <w:r>
        <w:rPr>
          <w:rFonts w:ascii="Times New Roman" w:eastAsia="Times New Roman" w:hAnsi="Times New Roman" w:cs="Times New Roman"/>
          <w:color w:val="000000"/>
          <w:sz w:val="24"/>
          <w:szCs w:val="24"/>
        </w:rPr>
        <w:t xml:space="preserve"> et al., 2015; JS Mason, 2004) as well as in Clemson, SC (Clement, 2020).</w:t>
      </w:r>
    </w:p>
    <w:p w14:paraId="0A96C3E8" w14:textId="77777777" w:rsidR="00CE24D1" w:rsidRDefault="00CE24D1" w:rsidP="00CE24D1">
      <w:pPr>
        <w:spacing w:line="480" w:lineRule="auto"/>
        <w:rPr>
          <w:rFonts w:ascii="Times New Roman" w:eastAsia="Times New Roman" w:hAnsi="Times New Roman" w:cs="Times New Roman"/>
          <w:b/>
          <w:sz w:val="24"/>
          <w:szCs w:val="24"/>
        </w:rPr>
      </w:pPr>
    </w:p>
    <w:p w14:paraId="7F1DABBD" w14:textId="6FB19464" w:rsidR="00924711" w:rsidRDefault="00CD0366" w:rsidP="00CE24D1">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Owls</w:t>
      </w:r>
    </w:p>
    <w:p w14:paraId="305276E2" w14:textId="77777777" w:rsidR="00924711" w:rsidRDefault="00CD0366" w:rsidP="00CE24D1">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Barred Owls are a member of the Genus </w:t>
      </w:r>
      <w:proofErr w:type="spellStart"/>
      <w:r>
        <w:rPr>
          <w:rFonts w:ascii="Times New Roman" w:eastAsia="Times New Roman" w:hAnsi="Times New Roman" w:cs="Times New Roman"/>
          <w:i/>
          <w:sz w:val="24"/>
          <w:szCs w:val="24"/>
        </w:rPr>
        <w:t>Strix</w:t>
      </w:r>
      <w:proofErr w:type="spellEnd"/>
      <w:r>
        <w:rPr>
          <w:rFonts w:ascii="Times New Roman" w:eastAsia="Times New Roman" w:hAnsi="Times New Roman" w:cs="Times New Roman"/>
          <w:sz w:val="24"/>
          <w:szCs w:val="24"/>
        </w:rPr>
        <w:t xml:space="preserve"> which include two other North American species; Great Grey Owls </w:t>
      </w:r>
      <w:r>
        <w:rPr>
          <w:rFonts w:ascii="Times New Roman" w:eastAsia="Times New Roman" w:hAnsi="Times New Roman" w:cs="Times New Roman"/>
          <w:i/>
          <w:sz w:val="24"/>
          <w:szCs w:val="24"/>
        </w:rPr>
        <w:t xml:space="preserve">(S. </w:t>
      </w:r>
      <w:proofErr w:type="spellStart"/>
      <w:r>
        <w:rPr>
          <w:rFonts w:ascii="Times New Roman" w:eastAsia="Times New Roman" w:hAnsi="Times New Roman" w:cs="Times New Roman"/>
          <w:i/>
          <w:sz w:val="24"/>
          <w:szCs w:val="24"/>
        </w:rPr>
        <w:t>nebulosa</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and Spotted Owls. The Great Grey Owl’s range is in the northern forests of the United States and Canada. The Spotted Owl is a resident of the Old Growth forests of the PNW. On the east coast, Barred Owls are considered a keystone or indicator species that signify forest health and diversity (</w:t>
      </w:r>
      <w:proofErr w:type="spellStart"/>
      <w:r>
        <w:rPr>
          <w:rFonts w:ascii="Times New Roman" w:eastAsia="Times New Roman" w:hAnsi="Times New Roman" w:cs="Times New Roman"/>
          <w:sz w:val="24"/>
          <w:szCs w:val="24"/>
        </w:rPr>
        <w:t>McGarigal</w:t>
      </w:r>
      <w:proofErr w:type="spellEnd"/>
      <w:r>
        <w:rPr>
          <w:rFonts w:ascii="Times New Roman" w:eastAsia="Times New Roman" w:hAnsi="Times New Roman" w:cs="Times New Roman"/>
          <w:sz w:val="24"/>
          <w:szCs w:val="24"/>
        </w:rPr>
        <w:t xml:space="preserve"> &amp; Fraser, 1985). Management utilizes this species to conserve productive forests and environments. </w:t>
      </w:r>
    </w:p>
    <w:p w14:paraId="66A79471" w14:textId="77777777" w:rsidR="00924711" w:rsidRDefault="00CD0366" w:rsidP="00CE24D1">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Barred Owls are characterized as a generalist species that consume a wide variety of prey and utilize a broad range of habitats. Mating occurs during early spring and successful pairs can </w:t>
      </w:r>
      <w:r>
        <w:rPr>
          <w:rFonts w:ascii="Times New Roman" w:eastAsia="Times New Roman" w:hAnsi="Times New Roman" w:cs="Times New Roman"/>
          <w:color w:val="000000"/>
          <w:sz w:val="24"/>
          <w:szCs w:val="24"/>
        </w:rPr>
        <w:lastRenderedPageBreak/>
        <w:t>raise 2-4 young per year. Nesting primarily in cavities the Barred Owl was classified as a forest dependent species that requires large tracts of contiguous forest to find suitable habitat (</w:t>
      </w:r>
      <w:proofErr w:type="spellStart"/>
      <w:r>
        <w:rPr>
          <w:rFonts w:ascii="Times New Roman" w:eastAsia="Times New Roman" w:hAnsi="Times New Roman" w:cs="Times New Roman"/>
          <w:color w:val="000000"/>
          <w:sz w:val="24"/>
          <w:szCs w:val="24"/>
        </w:rPr>
        <w:t>Bosakowski</w:t>
      </w:r>
      <w:proofErr w:type="spellEnd"/>
      <w:r>
        <w:rPr>
          <w:rFonts w:ascii="Times New Roman" w:eastAsia="Times New Roman" w:hAnsi="Times New Roman" w:cs="Times New Roman"/>
          <w:color w:val="000000"/>
          <w:sz w:val="24"/>
          <w:szCs w:val="24"/>
        </w:rPr>
        <w:t xml:space="preserve"> &amp; Smith, 1997). Recent studies and accounts indicate that the Barred Owl is more adaptable than once thought (</w:t>
      </w:r>
      <w:proofErr w:type="spellStart"/>
      <w:r>
        <w:rPr>
          <w:rFonts w:ascii="Times New Roman" w:eastAsia="Times New Roman" w:hAnsi="Times New Roman" w:cs="Times New Roman"/>
          <w:color w:val="000000"/>
          <w:sz w:val="24"/>
          <w:szCs w:val="24"/>
        </w:rPr>
        <w:t>Bierregaard</w:t>
      </w:r>
      <w:proofErr w:type="spellEnd"/>
      <w:r>
        <w:rPr>
          <w:rFonts w:ascii="Times New Roman" w:eastAsia="Times New Roman" w:hAnsi="Times New Roman" w:cs="Times New Roman"/>
          <w:color w:val="000000"/>
          <w:sz w:val="24"/>
          <w:szCs w:val="24"/>
        </w:rPr>
        <w:t xml:space="preserve">, 2018; Clement, 2020; </w:t>
      </w:r>
      <w:proofErr w:type="spellStart"/>
      <w:r>
        <w:rPr>
          <w:rFonts w:ascii="Times New Roman" w:eastAsia="Times New Roman" w:hAnsi="Times New Roman" w:cs="Times New Roman"/>
          <w:color w:val="000000"/>
          <w:sz w:val="24"/>
          <w:szCs w:val="24"/>
        </w:rPr>
        <w:t>Rullman</w:t>
      </w:r>
      <w:proofErr w:type="spellEnd"/>
      <w:r>
        <w:rPr>
          <w:rFonts w:ascii="Times New Roman" w:eastAsia="Times New Roman" w:hAnsi="Times New Roman" w:cs="Times New Roman"/>
          <w:color w:val="000000"/>
          <w:sz w:val="24"/>
          <w:szCs w:val="24"/>
        </w:rPr>
        <w:t xml:space="preserve"> &amp; Marzluff, 2014). Taking advantage of a wide variety of prey options has enabled Barred Owl success in the swamps of the south, cities on the east coast, and the forests of the north. </w:t>
      </w:r>
    </w:p>
    <w:p w14:paraId="45F692CF" w14:textId="77777777" w:rsidR="00924711" w:rsidRDefault="00924711" w:rsidP="00CE24D1">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p>
    <w:p w14:paraId="1F6AEE49" w14:textId="7ED3B779" w:rsidR="00924711" w:rsidRDefault="00CD0366" w:rsidP="00CE24D1">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Barred Owl diets consist primarily of small mammals (mice, rats, voles, shrews, squirrels, and rabbits), birds, reptiles, amphibians, crustaceans, fish and more. A study in the PNW (Wiens et al., 2014) found </w:t>
      </w:r>
      <w:r w:rsidR="008614E8">
        <w:rPr>
          <w:rFonts w:ascii="Times New Roman" w:eastAsia="Times New Roman" w:hAnsi="Times New Roman" w:cs="Times New Roman"/>
          <w:color w:val="000000"/>
          <w:sz w:val="24"/>
          <w:szCs w:val="24"/>
        </w:rPr>
        <w:t>ninety-five</w:t>
      </w:r>
      <w:r>
        <w:rPr>
          <w:rFonts w:ascii="Times New Roman" w:eastAsia="Times New Roman" w:hAnsi="Times New Roman" w:cs="Times New Roman"/>
          <w:color w:val="000000"/>
          <w:sz w:val="24"/>
          <w:szCs w:val="24"/>
        </w:rPr>
        <w:t xml:space="preserve"> prey species ranging from the more common mammals, insects and amphibians to fish, snails, and birds. Barred Owl presence can be used to understand the abundance and amount of smaller prey species whether in the forest or urban environments. Any prey small enough to swallow whole is digested while the hair and bones are regurgitated out in the form of a pellet. These pellets can be studied to give a detailed record of their diet. Urban Barred Owls, in a study in British Columbia, primarily consumed rats (54.5%) as well as field voles (19.3%) (Hindmarch &amp; Elliott, 2015). They found </w:t>
      </w:r>
      <w:r w:rsidR="00EF5D92">
        <w:rPr>
          <w:rFonts w:ascii="Times New Roman" w:eastAsia="Times New Roman" w:hAnsi="Times New Roman" w:cs="Times New Roman"/>
          <w:color w:val="000000"/>
          <w:sz w:val="24"/>
          <w:szCs w:val="24"/>
        </w:rPr>
        <w:t>sixteen</w:t>
      </w:r>
      <w:r>
        <w:rPr>
          <w:rFonts w:ascii="Times New Roman" w:eastAsia="Times New Roman" w:hAnsi="Times New Roman" w:cs="Times New Roman"/>
          <w:color w:val="000000"/>
          <w:sz w:val="24"/>
          <w:szCs w:val="24"/>
        </w:rPr>
        <w:t xml:space="preserve"> different prey species (Orders Rodentia, Lagomorpha, </w:t>
      </w:r>
      <w:proofErr w:type="spellStart"/>
      <w:r>
        <w:rPr>
          <w:rFonts w:ascii="Times New Roman" w:eastAsia="Times New Roman" w:hAnsi="Times New Roman" w:cs="Times New Roman"/>
          <w:color w:val="000000"/>
          <w:sz w:val="24"/>
          <w:szCs w:val="24"/>
        </w:rPr>
        <w:t>Soricomorpha</w:t>
      </w:r>
      <w:proofErr w:type="spellEnd"/>
      <w:r>
        <w:rPr>
          <w:rFonts w:ascii="Times New Roman" w:eastAsia="Times New Roman" w:hAnsi="Times New Roman" w:cs="Times New Roman"/>
          <w:color w:val="000000"/>
          <w:sz w:val="24"/>
          <w:szCs w:val="24"/>
        </w:rPr>
        <w:t xml:space="preserve">, Passeriformes, Anura, and Coleoptera) being utilized by Barred Owls. Barred Owls are resourceful and opportunistic, often consuming a resource when it is more readily available. </w:t>
      </w:r>
      <w:proofErr w:type="spellStart"/>
      <w:r>
        <w:rPr>
          <w:rFonts w:ascii="Times New Roman" w:eastAsia="Times New Roman" w:hAnsi="Times New Roman" w:cs="Times New Roman"/>
          <w:color w:val="000000"/>
          <w:sz w:val="24"/>
          <w:szCs w:val="24"/>
        </w:rPr>
        <w:t>Livezey</w:t>
      </w:r>
      <w:proofErr w:type="spellEnd"/>
      <w:r>
        <w:rPr>
          <w:rFonts w:ascii="Times New Roman" w:eastAsia="Times New Roman" w:hAnsi="Times New Roman" w:cs="Times New Roman"/>
          <w:color w:val="000000"/>
          <w:sz w:val="24"/>
          <w:szCs w:val="24"/>
        </w:rPr>
        <w:t xml:space="preserve"> et al. (2008) recorded Barred Owls feeding on earthworms and slugs. Although they tend to rely on a few abundant species, their wide variety in diet has allowed them to find sufficient food across North America and continue to expand their range.</w:t>
      </w:r>
    </w:p>
    <w:p w14:paraId="64442D40" w14:textId="77777777" w:rsidR="00924711" w:rsidRDefault="00CD0366" w:rsidP="00CE24D1">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2688DC13" w14:textId="182D36CD" w:rsidR="00924711" w:rsidRDefault="00CD0366" w:rsidP="00CE24D1">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Breeding season begins around January when Barred Owls increase vocalizations which cement pair bonds and re-establish territory (</w:t>
      </w:r>
      <w:proofErr w:type="spellStart"/>
      <w:r>
        <w:rPr>
          <w:rFonts w:ascii="Times New Roman" w:eastAsia="Times New Roman" w:hAnsi="Times New Roman" w:cs="Times New Roman"/>
          <w:color w:val="000000"/>
          <w:sz w:val="24"/>
          <w:szCs w:val="24"/>
        </w:rPr>
        <w:t>Johnsgard</w:t>
      </w:r>
      <w:proofErr w:type="spellEnd"/>
      <w:r>
        <w:rPr>
          <w:rFonts w:ascii="Times New Roman" w:eastAsia="Times New Roman" w:hAnsi="Times New Roman" w:cs="Times New Roman"/>
          <w:color w:val="000000"/>
          <w:sz w:val="24"/>
          <w:szCs w:val="24"/>
        </w:rPr>
        <w:t>, 2002). Frequently erupting in raucous caterwauling, Barred Owls can regularly be heard calling during dusk and into the night. Nesting begins around March when females lay a clutch of 2-4 eggs. Once the chicks hatch, they spend a few weeks in the nest then begin to fledge and explore their territory</w:t>
      </w:r>
      <w:r w:rsidR="002F51A2">
        <w:rPr>
          <w:rFonts w:ascii="Times New Roman" w:eastAsia="Times New Roman" w:hAnsi="Times New Roman" w:cs="Times New Roman"/>
          <w:color w:val="000000"/>
          <w:sz w:val="24"/>
          <w:szCs w:val="24"/>
        </w:rPr>
        <w:t xml:space="preserve"> (</w:t>
      </w:r>
      <w:proofErr w:type="spellStart"/>
      <w:r w:rsidR="002F51A2">
        <w:rPr>
          <w:rFonts w:ascii="Times New Roman" w:eastAsia="Times New Roman" w:hAnsi="Times New Roman" w:cs="Times New Roman"/>
          <w:color w:val="000000"/>
          <w:sz w:val="24"/>
          <w:szCs w:val="24"/>
        </w:rPr>
        <w:t>Johnsgard</w:t>
      </w:r>
      <w:proofErr w:type="spellEnd"/>
      <w:r w:rsidR="002F51A2">
        <w:rPr>
          <w:rFonts w:ascii="Times New Roman" w:eastAsia="Times New Roman" w:hAnsi="Times New Roman" w:cs="Times New Roman"/>
          <w:color w:val="000000"/>
          <w:sz w:val="24"/>
          <w:szCs w:val="24"/>
        </w:rPr>
        <w:t>, 2002)</w:t>
      </w:r>
      <w:r>
        <w:rPr>
          <w:rFonts w:ascii="Times New Roman" w:eastAsia="Times New Roman" w:hAnsi="Times New Roman" w:cs="Times New Roman"/>
          <w:color w:val="000000"/>
          <w:sz w:val="24"/>
          <w:szCs w:val="24"/>
        </w:rPr>
        <w:t>. The young and adults use high pitches EEE-</w:t>
      </w:r>
      <w:proofErr w:type="spellStart"/>
      <w:r>
        <w:rPr>
          <w:rFonts w:ascii="Times New Roman" w:eastAsia="Times New Roman" w:hAnsi="Times New Roman" w:cs="Times New Roman"/>
          <w:color w:val="000000"/>
          <w:sz w:val="24"/>
          <w:szCs w:val="24"/>
        </w:rPr>
        <w:t>eeee’s</w:t>
      </w:r>
      <w:proofErr w:type="spellEnd"/>
      <w:r>
        <w:rPr>
          <w:rFonts w:ascii="Times New Roman" w:eastAsia="Times New Roman" w:hAnsi="Times New Roman" w:cs="Times New Roman"/>
          <w:color w:val="000000"/>
          <w:sz w:val="24"/>
          <w:szCs w:val="24"/>
        </w:rPr>
        <w:t xml:space="preserve"> to communicate. As the young develop, they learn to fly and call using the adult vocalizations. Surveying during the breeding season allows researchers to record not only the territorial owls, but also the young they produce.</w:t>
      </w:r>
    </w:p>
    <w:p w14:paraId="6B6F86FD" w14:textId="77777777" w:rsidR="00924711" w:rsidRDefault="00924711" w:rsidP="00CE24D1">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p>
    <w:p w14:paraId="309A79B1" w14:textId="14F1E1BE" w:rsidR="00924711" w:rsidRDefault="00CD0366" w:rsidP="00CE24D1">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Barred Owls utilize an incredible diversity of habitats across North America. Researchers find Barred Owls in deep forests with large territories, urban areas nesting in backyard trees, and swamp/marsh land in the south. Allen (1987) </w:t>
      </w:r>
      <w:r w:rsidR="00F34935">
        <w:rPr>
          <w:rFonts w:ascii="Times New Roman" w:eastAsia="Times New Roman" w:hAnsi="Times New Roman" w:cs="Times New Roman"/>
          <w:color w:val="000000"/>
          <w:sz w:val="24"/>
          <w:szCs w:val="24"/>
        </w:rPr>
        <w:t xml:space="preserve">stated </w:t>
      </w:r>
      <w:r>
        <w:rPr>
          <w:rFonts w:ascii="Times New Roman" w:eastAsia="Times New Roman" w:hAnsi="Times New Roman" w:cs="Times New Roman"/>
          <w:color w:val="000000"/>
          <w:sz w:val="24"/>
          <w:szCs w:val="24"/>
        </w:rPr>
        <w:t xml:space="preserve">that Barred Owls prefer expansive woodlands and </w:t>
      </w:r>
      <w:r w:rsidR="00F34935">
        <w:rPr>
          <w:rFonts w:ascii="Times New Roman" w:eastAsia="Times New Roman" w:hAnsi="Times New Roman" w:cs="Times New Roman"/>
          <w:color w:val="000000"/>
          <w:sz w:val="24"/>
          <w:szCs w:val="24"/>
        </w:rPr>
        <w:t xml:space="preserve">claimed that </w:t>
      </w:r>
      <w:r>
        <w:rPr>
          <w:rFonts w:ascii="Times New Roman" w:eastAsia="Times New Roman" w:hAnsi="Times New Roman" w:cs="Times New Roman"/>
          <w:color w:val="000000"/>
          <w:sz w:val="24"/>
          <w:szCs w:val="24"/>
        </w:rPr>
        <w:t>tens of hectares of forest</w:t>
      </w:r>
      <w:r w:rsidR="00F34935">
        <w:rPr>
          <w:rFonts w:ascii="Times New Roman" w:eastAsia="Times New Roman" w:hAnsi="Times New Roman" w:cs="Times New Roman"/>
          <w:color w:val="000000"/>
          <w:sz w:val="24"/>
          <w:szCs w:val="24"/>
        </w:rPr>
        <w:t xml:space="preserve"> would not be enough to sustain them. </w:t>
      </w:r>
      <w:r>
        <w:rPr>
          <w:rFonts w:ascii="Times New Roman" w:eastAsia="Times New Roman" w:hAnsi="Times New Roman" w:cs="Times New Roman"/>
          <w:color w:val="000000"/>
          <w:sz w:val="24"/>
          <w:szCs w:val="24"/>
        </w:rPr>
        <w:t xml:space="preserve">This opinion has </w:t>
      </w:r>
      <w:r w:rsidR="004169C6">
        <w:rPr>
          <w:rFonts w:ascii="Times New Roman" w:eastAsia="Times New Roman" w:hAnsi="Times New Roman" w:cs="Times New Roman"/>
          <w:color w:val="000000"/>
          <w:sz w:val="24"/>
          <w:szCs w:val="24"/>
        </w:rPr>
        <w:t>changed,</w:t>
      </w:r>
      <w:r>
        <w:rPr>
          <w:rFonts w:ascii="Times New Roman" w:eastAsia="Times New Roman" w:hAnsi="Times New Roman" w:cs="Times New Roman"/>
          <w:color w:val="000000"/>
          <w:sz w:val="24"/>
          <w:szCs w:val="24"/>
        </w:rPr>
        <w:t xml:space="preserve"> and studies now find Barred Owls in urban areas with very little forest cover (</w:t>
      </w:r>
      <w:proofErr w:type="spellStart"/>
      <w:r>
        <w:rPr>
          <w:rFonts w:ascii="Times New Roman" w:eastAsia="Times New Roman" w:hAnsi="Times New Roman" w:cs="Times New Roman"/>
          <w:color w:val="000000"/>
          <w:sz w:val="24"/>
          <w:szCs w:val="24"/>
        </w:rPr>
        <w:t>Bosakowski</w:t>
      </w:r>
      <w:proofErr w:type="spellEnd"/>
      <w:r>
        <w:rPr>
          <w:rFonts w:ascii="Times New Roman" w:eastAsia="Times New Roman" w:hAnsi="Times New Roman" w:cs="Times New Roman"/>
          <w:color w:val="000000"/>
          <w:sz w:val="24"/>
          <w:szCs w:val="24"/>
        </w:rPr>
        <w:t xml:space="preserve"> &amp; Smith, 1997; Clement et al., 2019; Dykstra et al., 2012; </w:t>
      </w:r>
      <w:proofErr w:type="spellStart"/>
      <w:r>
        <w:rPr>
          <w:rFonts w:ascii="Times New Roman" w:eastAsia="Times New Roman" w:hAnsi="Times New Roman" w:cs="Times New Roman"/>
          <w:color w:val="000000"/>
          <w:sz w:val="24"/>
          <w:szCs w:val="24"/>
        </w:rPr>
        <w:t>Rullman</w:t>
      </w:r>
      <w:proofErr w:type="spellEnd"/>
      <w:r>
        <w:rPr>
          <w:rFonts w:ascii="Times New Roman" w:eastAsia="Times New Roman" w:hAnsi="Times New Roman" w:cs="Times New Roman"/>
          <w:color w:val="000000"/>
          <w:sz w:val="24"/>
          <w:szCs w:val="24"/>
        </w:rPr>
        <w:t xml:space="preserve"> &amp; Marzluff, 2014). </w:t>
      </w:r>
      <w:r w:rsidR="00460CA6">
        <w:rPr>
          <w:rFonts w:ascii="Times New Roman" w:eastAsia="Times New Roman" w:hAnsi="Times New Roman" w:cs="Times New Roman"/>
          <w:color w:val="000000"/>
          <w:sz w:val="24"/>
          <w:szCs w:val="24"/>
        </w:rPr>
        <w:t xml:space="preserve">As </w:t>
      </w:r>
      <w:r>
        <w:rPr>
          <w:rFonts w:ascii="Times New Roman" w:eastAsia="Times New Roman" w:hAnsi="Times New Roman" w:cs="Times New Roman"/>
          <w:color w:val="000000"/>
          <w:sz w:val="24"/>
          <w:szCs w:val="24"/>
        </w:rPr>
        <w:t>the</w:t>
      </w:r>
      <w:r w:rsidR="00460CA6">
        <w:rPr>
          <w:rFonts w:ascii="Times New Roman" w:eastAsia="Times New Roman" w:hAnsi="Times New Roman" w:cs="Times New Roman"/>
          <w:color w:val="000000"/>
          <w:sz w:val="24"/>
          <w:szCs w:val="24"/>
        </w:rPr>
        <w:t>ir</w:t>
      </w:r>
      <w:r>
        <w:rPr>
          <w:rFonts w:ascii="Times New Roman" w:eastAsia="Times New Roman" w:hAnsi="Times New Roman" w:cs="Times New Roman"/>
          <w:color w:val="000000"/>
          <w:sz w:val="24"/>
          <w:szCs w:val="24"/>
        </w:rPr>
        <w:t xml:space="preserve"> environment changes, species </w:t>
      </w:r>
      <w:r w:rsidR="00460CA6">
        <w:rPr>
          <w:rFonts w:ascii="Times New Roman" w:eastAsia="Times New Roman" w:hAnsi="Times New Roman" w:cs="Times New Roman"/>
          <w:color w:val="000000"/>
          <w:sz w:val="24"/>
          <w:szCs w:val="24"/>
        </w:rPr>
        <w:t xml:space="preserve">adapt and </w:t>
      </w:r>
      <w:r>
        <w:rPr>
          <w:rFonts w:ascii="Times New Roman" w:eastAsia="Times New Roman" w:hAnsi="Times New Roman" w:cs="Times New Roman"/>
          <w:color w:val="000000"/>
          <w:sz w:val="24"/>
          <w:szCs w:val="24"/>
        </w:rPr>
        <w:t xml:space="preserve">evolve, and different geographical regions will </w:t>
      </w:r>
      <w:r w:rsidR="00460CA6">
        <w:rPr>
          <w:rFonts w:ascii="Times New Roman" w:eastAsia="Times New Roman" w:hAnsi="Times New Roman" w:cs="Times New Roman"/>
          <w:color w:val="000000"/>
          <w:sz w:val="24"/>
          <w:szCs w:val="24"/>
        </w:rPr>
        <w:t xml:space="preserve">have different habitat </w:t>
      </w:r>
      <w:r>
        <w:rPr>
          <w:rFonts w:ascii="Times New Roman" w:eastAsia="Times New Roman" w:hAnsi="Times New Roman" w:cs="Times New Roman"/>
          <w:color w:val="000000"/>
          <w:sz w:val="24"/>
          <w:szCs w:val="24"/>
        </w:rPr>
        <w:t>suitability. Barred Owls have been able to, in less than a century, expand north, adapt to urban areas, and continue to find new suitable habitat in western North America (</w:t>
      </w:r>
      <w:proofErr w:type="spellStart"/>
      <w:r>
        <w:rPr>
          <w:rFonts w:ascii="Times New Roman" w:eastAsia="Times New Roman" w:hAnsi="Times New Roman" w:cs="Times New Roman"/>
          <w:color w:val="000000"/>
          <w:sz w:val="24"/>
          <w:szCs w:val="24"/>
        </w:rPr>
        <w:t>Livezey</w:t>
      </w:r>
      <w:proofErr w:type="spellEnd"/>
      <w:r>
        <w:rPr>
          <w:rFonts w:ascii="Times New Roman" w:eastAsia="Times New Roman" w:hAnsi="Times New Roman" w:cs="Times New Roman"/>
          <w:color w:val="000000"/>
          <w:sz w:val="24"/>
          <w:szCs w:val="24"/>
        </w:rPr>
        <w:t xml:space="preserve">, 2009a). Spotted Owls are considered a species dependent on old growth and require contiguous, higher elevation, forests to maintain their population (Hamer et al., 2007; Jones et al., 2018; Spies et al., 2018). Conversely, Barred Owls use habitats according to their availability, indicating their generalist nature (Hamer et al., 2007). </w:t>
      </w:r>
    </w:p>
    <w:p w14:paraId="313B56CA" w14:textId="77777777" w:rsidR="00924711" w:rsidRDefault="00924711" w:rsidP="00CE24D1">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p>
    <w:p w14:paraId="4C7D54E8" w14:textId="6531E1FA" w:rsidR="00924711" w:rsidRDefault="00CD0366" w:rsidP="00CE24D1">
      <w:pPr>
        <w:pBdr>
          <w:top w:val="nil"/>
          <w:left w:val="nil"/>
          <w:bottom w:val="nil"/>
          <w:right w:val="nil"/>
          <w:between w:val="nil"/>
        </w:pBd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Owl habitat and territory size is very different across North America. The Barred Owl was described as a species that “requires an expansive forested area that contains large mature and decadent trees that provide cavities suitable for security and reproduction” (Allen, 1987). However, Barred Owls can also inhabit urban areas like the suburbs of Charlotte, North Carolina (</w:t>
      </w:r>
      <w:proofErr w:type="spellStart"/>
      <w:r>
        <w:rPr>
          <w:rFonts w:ascii="Times New Roman" w:eastAsia="Times New Roman" w:hAnsi="Times New Roman" w:cs="Times New Roman"/>
          <w:color w:val="000000"/>
          <w:sz w:val="24"/>
          <w:szCs w:val="24"/>
        </w:rPr>
        <w:t>Bierregaard</w:t>
      </w:r>
      <w:proofErr w:type="spellEnd"/>
      <w:r>
        <w:rPr>
          <w:rFonts w:ascii="Times New Roman" w:eastAsia="Times New Roman" w:hAnsi="Times New Roman" w:cs="Times New Roman"/>
          <w:color w:val="000000"/>
          <w:sz w:val="24"/>
          <w:szCs w:val="24"/>
        </w:rPr>
        <w:t xml:space="preserve"> et al., 2008) and here in Olympia, Washington (</w:t>
      </w:r>
      <w:r w:rsidRPr="00870D57">
        <w:rPr>
          <w:rFonts w:ascii="Times New Roman" w:eastAsia="Times New Roman" w:hAnsi="Times New Roman" w:cs="Times New Roman"/>
          <w:iCs/>
          <w:color w:val="000000"/>
          <w:sz w:val="24"/>
          <w:szCs w:val="24"/>
        </w:rPr>
        <w:t xml:space="preserve">Observations · </w:t>
      </w:r>
      <w:proofErr w:type="spellStart"/>
      <w:r w:rsidRPr="00870D57">
        <w:rPr>
          <w:rFonts w:ascii="Times New Roman" w:eastAsia="Times New Roman" w:hAnsi="Times New Roman" w:cs="Times New Roman"/>
          <w:iCs/>
          <w:color w:val="000000"/>
          <w:sz w:val="24"/>
          <w:szCs w:val="24"/>
        </w:rPr>
        <w:t>INaturalist</w:t>
      </w:r>
      <w:proofErr w:type="spellEnd"/>
      <w:r w:rsidRPr="00870D57">
        <w:rPr>
          <w:rFonts w:ascii="Times New Roman" w:eastAsia="Times New Roman" w:hAnsi="Times New Roman" w:cs="Times New Roman"/>
          <w:iCs/>
          <w:color w:val="000000"/>
          <w:sz w:val="24"/>
          <w:szCs w:val="24"/>
        </w:rPr>
        <w:t>, 2022</w:t>
      </w:r>
      <w:r>
        <w:rPr>
          <w:rFonts w:ascii="Times New Roman" w:eastAsia="Times New Roman" w:hAnsi="Times New Roman" w:cs="Times New Roman"/>
          <w:color w:val="000000"/>
          <w:sz w:val="24"/>
          <w:szCs w:val="24"/>
        </w:rPr>
        <w:t>). These urban areas provide insight about the minimum requirements of Barred Owls. One study of urban Barred Owls in Clemson, South Carolina found that Barred Owl home ranges were an average of only 0.5 km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(Clement et al., 2019). Habitat requirements vary widely based on geography and availability of resources. Barred Owls have adapted to a wide variety of forest stand sizes, compositions, canopy closures, and more. Urban areas can provide all these needs if development has left patches of forest and fields, or if neighborhoods contain old trees for nesting (</w:t>
      </w:r>
      <w:proofErr w:type="spellStart"/>
      <w:r>
        <w:rPr>
          <w:rFonts w:ascii="Times New Roman" w:eastAsia="Times New Roman" w:hAnsi="Times New Roman" w:cs="Times New Roman"/>
          <w:color w:val="000000"/>
          <w:sz w:val="24"/>
          <w:szCs w:val="24"/>
        </w:rPr>
        <w:t>Bierregaard</w:t>
      </w:r>
      <w:proofErr w:type="spellEnd"/>
      <w:r>
        <w:rPr>
          <w:rFonts w:ascii="Times New Roman" w:eastAsia="Times New Roman" w:hAnsi="Times New Roman" w:cs="Times New Roman"/>
          <w:color w:val="000000"/>
          <w:sz w:val="24"/>
          <w:szCs w:val="24"/>
        </w:rPr>
        <w:t xml:space="preserve">, 2018). </w:t>
      </w:r>
    </w:p>
    <w:p w14:paraId="5E7509FD" w14:textId="77777777" w:rsidR="00D81EE9" w:rsidRDefault="00D81EE9" w:rsidP="00CE24D1">
      <w:pPr>
        <w:spacing w:line="480" w:lineRule="auto"/>
        <w:rPr>
          <w:rFonts w:ascii="Times New Roman" w:eastAsia="Times New Roman" w:hAnsi="Times New Roman" w:cs="Times New Roman"/>
          <w:b/>
          <w:sz w:val="24"/>
          <w:szCs w:val="24"/>
        </w:rPr>
      </w:pPr>
    </w:p>
    <w:p w14:paraId="5958CF5B" w14:textId="149976F3" w:rsidR="00924711" w:rsidRDefault="00CD0366" w:rsidP="00CE24D1">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Range Expansion &amp; Implications-</w:t>
      </w:r>
    </w:p>
    <w:p w14:paraId="3F17B704" w14:textId="77777777" w:rsidR="00924711" w:rsidRDefault="00CD0366" w:rsidP="00CE24D1">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Currently, most species are impacted directly or indirectly by anthropogenic climate change. While some species, such as the Spotted Owl, have been declining as human disturbance affects their habitats; others, such as the Barred Owl, have been expanding their range (Boal et al., 2018). Barred Owls are not the only species that have taken advantage of the changes in climate and habitat. Avian species have expanded their ranges to utilize regions where climatic patterns are “typical of pre-expansion distribution” (Johnson, 1994). Blue Jays have expanded their range west and have benefited from urbanization and increased food supplies (K. G. Smith, 1978). Eastern Screech Owls have also been observed benefiting from increased temperatures due to the earlier availability of food sources (</w:t>
      </w:r>
      <w:proofErr w:type="spellStart"/>
      <w:r>
        <w:rPr>
          <w:rFonts w:ascii="Times New Roman" w:eastAsia="Times New Roman" w:hAnsi="Times New Roman" w:cs="Times New Roman"/>
          <w:color w:val="000000"/>
          <w:sz w:val="24"/>
          <w:szCs w:val="24"/>
        </w:rPr>
        <w:t>Gehlbach</w:t>
      </w:r>
      <w:proofErr w:type="spellEnd"/>
      <w:r>
        <w:rPr>
          <w:rFonts w:ascii="Times New Roman" w:eastAsia="Times New Roman" w:hAnsi="Times New Roman" w:cs="Times New Roman"/>
          <w:color w:val="000000"/>
          <w:sz w:val="24"/>
          <w:szCs w:val="24"/>
        </w:rPr>
        <w:t>, 2012).</w:t>
      </w:r>
    </w:p>
    <w:p w14:paraId="0BD4EFF2" w14:textId="77777777" w:rsidR="00924711" w:rsidRDefault="00924711" w:rsidP="00CE24D1">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p>
    <w:p w14:paraId="0305C214" w14:textId="6F3DA4BF" w:rsidR="00924711" w:rsidRDefault="00CD0366" w:rsidP="00CE24D1">
      <w:pPr>
        <w:pBdr>
          <w:top w:val="nil"/>
          <w:left w:val="nil"/>
          <w:bottom w:val="nil"/>
          <w:right w:val="nil"/>
          <w:between w:val="nil"/>
        </w:pBd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Barred Owls have been common throughout Eastern North America for centuries. Scientists began to record Barred Owls moving north into Canada, eventually making their way into the PNW. The first account of a Barred Owl in the PNW was around 1965 (</w:t>
      </w:r>
      <w:proofErr w:type="spellStart"/>
      <w:r>
        <w:rPr>
          <w:rFonts w:ascii="Times New Roman" w:eastAsia="Times New Roman" w:hAnsi="Times New Roman" w:cs="Times New Roman"/>
          <w:color w:val="000000"/>
          <w:sz w:val="24"/>
          <w:szCs w:val="24"/>
        </w:rPr>
        <w:t>Livezey</w:t>
      </w:r>
      <w:proofErr w:type="spellEnd"/>
      <w:r>
        <w:rPr>
          <w:rFonts w:ascii="Times New Roman" w:eastAsia="Times New Roman" w:hAnsi="Times New Roman" w:cs="Times New Roman"/>
          <w:color w:val="000000"/>
          <w:sz w:val="24"/>
          <w:szCs w:val="24"/>
        </w:rPr>
        <w:t>, 2009a). Possibly utilizing areas of human disturbance and fragmentation</w:t>
      </w:r>
      <w:r w:rsidR="00460CA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these adaptable owls found large tracks of forest as well as mixed urban areas (</w:t>
      </w:r>
      <w:proofErr w:type="spellStart"/>
      <w:r>
        <w:rPr>
          <w:rFonts w:ascii="Times New Roman" w:eastAsia="Times New Roman" w:hAnsi="Times New Roman" w:cs="Times New Roman"/>
          <w:color w:val="000000"/>
          <w:sz w:val="24"/>
          <w:szCs w:val="24"/>
        </w:rPr>
        <w:t>Livezey</w:t>
      </w:r>
      <w:proofErr w:type="spellEnd"/>
      <w:r>
        <w:rPr>
          <w:rFonts w:ascii="Times New Roman" w:eastAsia="Times New Roman" w:hAnsi="Times New Roman" w:cs="Times New Roman"/>
          <w:color w:val="000000"/>
          <w:sz w:val="24"/>
          <w:szCs w:val="24"/>
        </w:rPr>
        <w:t xml:space="preserve">, 2009b). Barred Owls have since completely overlapped the historic range of the </w:t>
      </w:r>
      <w:r w:rsidR="00460CA6">
        <w:rPr>
          <w:rFonts w:ascii="Times New Roman" w:eastAsia="Times New Roman" w:hAnsi="Times New Roman" w:cs="Times New Roman"/>
          <w:color w:val="000000"/>
          <w:sz w:val="24"/>
          <w:szCs w:val="24"/>
        </w:rPr>
        <w:t xml:space="preserve">Northern Spotted Owls </w:t>
      </w: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Livezey</w:t>
      </w:r>
      <w:proofErr w:type="spellEnd"/>
      <w:r>
        <w:rPr>
          <w:rFonts w:ascii="Times New Roman" w:eastAsia="Times New Roman" w:hAnsi="Times New Roman" w:cs="Times New Roman"/>
          <w:color w:val="000000"/>
          <w:sz w:val="24"/>
          <w:szCs w:val="24"/>
        </w:rPr>
        <w:t>, 2009a). Also, studies of displacement tend to exclude habitat change and focus only on detection to indicate competition (Kelly et al., 2003). Considered an aggressive invasive species, Barred Owls have entered the territory of resident Spotted Owls (</w:t>
      </w:r>
      <w:proofErr w:type="spellStart"/>
      <w:r>
        <w:rPr>
          <w:rFonts w:ascii="Times New Roman" w:eastAsia="Times New Roman" w:hAnsi="Times New Roman" w:cs="Times New Roman"/>
          <w:color w:val="000000"/>
          <w:sz w:val="24"/>
          <w:szCs w:val="24"/>
        </w:rPr>
        <w:t>Dugger</w:t>
      </w:r>
      <w:proofErr w:type="spellEnd"/>
      <w:r>
        <w:rPr>
          <w:rFonts w:ascii="Times New Roman" w:eastAsia="Times New Roman" w:hAnsi="Times New Roman" w:cs="Times New Roman"/>
          <w:color w:val="000000"/>
          <w:sz w:val="24"/>
          <w:szCs w:val="24"/>
        </w:rPr>
        <w:t xml:space="preserve"> et al., 2011). Studies that measure territory attributes find there is very little overlap of home ranges between barred and spotted owls (Hamer et al., 2007). Also, studies of displacement tend to exclude habitat change and focus only on detection to indicate competition (Kelly et al., 2003).</w:t>
      </w:r>
    </w:p>
    <w:p w14:paraId="0EF31E5C" w14:textId="7529E1BA" w:rsidR="00924711" w:rsidRDefault="00CD0366" w:rsidP="00CE24D1">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Researchers are interested in the relationship between the two species (</w:t>
      </w:r>
      <w:proofErr w:type="spellStart"/>
      <w:r>
        <w:rPr>
          <w:rFonts w:ascii="Times New Roman" w:eastAsia="Times New Roman" w:hAnsi="Times New Roman" w:cs="Times New Roman"/>
          <w:sz w:val="24"/>
          <w:szCs w:val="24"/>
        </w:rPr>
        <w:t>Baumbusch</w:t>
      </w:r>
      <w:proofErr w:type="spellEnd"/>
      <w:r>
        <w:rPr>
          <w:rFonts w:ascii="Times New Roman" w:eastAsia="Times New Roman" w:hAnsi="Times New Roman" w:cs="Times New Roman"/>
          <w:sz w:val="24"/>
          <w:szCs w:val="24"/>
        </w:rPr>
        <w:t xml:space="preserve">, 2016; Hamer et al., 1994; Long &amp; Wolfe, 2019; Sovern et al., 2014; </w:t>
      </w:r>
      <w:r w:rsidR="00CA7CF9">
        <w:rPr>
          <w:rFonts w:ascii="Times New Roman" w:eastAsia="Times New Roman" w:hAnsi="Times New Roman" w:cs="Times New Roman"/>
          <w:sz w:val="24"/>
          <w:szCs w:val="24"/>
        </w:rPr>
        <w:t>Wiens et al., 2021a</w:t>
      </w:r>
      <w:r>
        <w:rPr>
          <w:rFonts w:ascii="Times New Roman" w:eastAsia="Times New Roman" w:hAnsi="Times New Roman" w:cs="Times New Roman"/>
          <w:sz w:val="24"/>
          <w:szCs w:val="24"/>
        </w:rPr>
        <w:t xml:space="preserve">). Barred Owls are being removed from areas near </w:t>
      </w:r>
      <w:r w:rsidR="005E64D2">
        <w:rPr>
          <w:rFonts w:ascii="Times New Roman" w:eastAsia="Times New Roman" w:hAnsi="Times New Roman" w:cs="Times New Roman"/>
          <w:sz w:val="24"/>
          <w:szCs w:val="24"/>
        </w:rPr>
        <w:t xml:space="preserve">Spotted Owl </w:t>
      </w:r>
      <w:r>
        <w:rPr>
          <w:rFonts w:ascii="Times New Roman" w:eastAsia="Times New Roman" w:hAnsi="Times New Roman" w:cs="Times New Roman"/>
          <w:sz w:val="24"/>
          <w:szCs w:val="24"/>
        </w:rPr>
        <w:t xml:space="preserve">territories to test their impact on Spotted Owls (Diller et al., 2016). These studies have difficulty completely removing the Barred Owls. The Spotted Owls must have old growth forest to survive, but the Barred Owl is more generalized </w:t>
      </w:r>
      <w:r>
        <w:rPr>
          <w:rFonts w:ascii="Times New Roman" w:eastAsia="Times New Roman" w:hAnsi="Times New Roman" w:cs="Times New Roman"/>
          <w:color w:val="000000"/>
          <w:sz w:val="24"/>
          <w:szCs w:val="24"/>
        </w:rPr>
        <w:t>(Buchanan et al., 2004)</w:t>
      </w:r>
      <w:r>
        <w:rPr>
          <w:rFonts w:ascii="Times New Roman" w:eastAsia="Times New Roman" w:hAnsi="Times New Roman" w:cs="Times New Roman"/>
          <w:sz w:val="24"/>
          <w:szCs w:val="24"/>
        </w:rPr>
        <w:t xml:space="preserve">. Research in the Pacific Northwest is focused on the areas where Barred Owls have replaced or compete with Spotted Owls in the forests. Diller (2014) spent seven years trying to completely remove Barred Owls from areas with Spotted Owls. He mentions that recolonization by Barred Owls allows for easier removal, however, does not indicate where the owls came from. Recolonization is viewed by Diller (2014) as a minor consideration although he </w:t>
      </w:r>
      <w:r>
        <w:rPr>
          <w:rFonts w:ascii="Times New Roman" w:eastAsia="Times New Roman" w:hAnsi="Times New Roman" w:cs="Times New Roman"/>
          <w:sz w:val="24"/>
          <w:szCs w:val="24"/>
        </w:rPr>
        <w:lastRenderedPageBreak/>
        <w:t xml:space="preserve">admits “Reoccupation of sites by Barred Owls will likely vary based on proximity to and size of a source population and the presence of non-territorial owls, variation in annual reproductive success, availability of habitat, and size of the area from which Barred Owls have been removed.” Recolonization may come from urban and suburban areas where Barred Owls </w:t>
      </w:r>
      <w:r w:rsidR="00460CA6">
        <w:rPr>
          <w:rFonts w:ascii="Times New Roman" w:eastAsia="Times New Roman" w:hAnsi="Times New Roman" w:cs="Times New Roman"/>
          <w:sz w:val="24"/>
          <w:szCs w:val="24"/>
        </w:rPr>
        <w:t>occur at higher densities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Rullman</w:t>
      </w:r>
      <w:proofErr w:type="spellEnd"/>
      <w:r>
        <w:rPr>
          <w:rFonts w:ascii="Times New Roman" w:eastAsia="Times New Roman" w:hAnsi="Times New Roman" w:cs="Times New Roman"/>
          <w:sz w:val="24"/>
          <w:szCs w:val="24"/>
        </w:rPr>
        <w:t xml:space="preserve"> &amp; Marzluff, 2014). In California, research aims to better understand the dispersal of juvenile Barred Owls to determine where removal efforts would be most effective at minimizing immigration from source populations</w:t>
      </w:r>
      <w:r w:rsidR="00477337">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(Peery et al., 2018)</w:t>
      </w:r>
      <w:r w:rsidR="00477337">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w:t>
      </w:r>
    </w:p>
    <w:p w14:paraId="742D28AD" w14:textId="5F948A43" w:rsidR="00F553B5" w:rsidRDefault="00F553B5" w:rsidP="00CE24D1">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recent paper focused on removal of Barred Owls in California, Oregon and Washington found that</w:t>
      </w:r>
      <w:r w:rsidR="00F40053">
        <w:rPr>
          <w:rFonts w:ascii="Times New Roman" w:eastAsia="Times New Roman" w:hAnsi="Times New Roman" w:cs="Times New Roman"/>
          <w:sz w:val="24"/>
          <w:szCs w:val="24"/>
        </w:rPr>
        <w:t xml:space="preserve"> the impact of Barred Owls on Spotted Owls could only be </w:t>
      </w:r>
      <w:r w:rsidR="006F4C2A">
        <w:rPr>
          <w:rFonts w:ascii="Times New Roman" w:eastAsia="Times New Roman" w:hAnsi="Times New Roman" w:cs="Times New Roman"/>
          <w:sz w:val="24"/>
          <w:szCs w:val="24"/>
        </w:rPr>
        <w:t>detected</w:t>
      </w:r>
      <w:r w:rsidR="00F40053">
        <w:rPr>
          <w:rFonts w:ascii="Times New Roman" w:eastAsia="Times New Roman" w:hAnsi="Times New Roman" w:cs="Times New Roman"/>
          <w:sz w:val="24"/>
          <w:szCs w:val="24"/>
        </w:rPr>
        <w:t xml:space="preserve"> using meta-analysis</w:t>
      </w:r>
      <w:r>
        <w:rPr>
          <w:rFonts w:ascii="Times New Roman" w:eastAsia="Times New Roman" w:hAnsi="Times New Roman" w:cs="Times New Roman"/>
          <w:sz w:val="24"/>
          <w:szCs w:val="24"/>
        </w:rPr>
        <w:t xml:space="preserve"> (Wiens et al.</w:t>
      </w:r>
      <w:r w:rsidR="001002D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2021</w:t>
      </w:r>
      <w:r w:rsidR="00DA500A">
        <w:rPr>
          <w:rFonts w:ascii="Times New Roman" w:eastAsia="Times New Roman" w:hAnsi="Times New Roman" w:cs="Times New Roman"/>
          <w:sz w:val="24"/>
          <w:szCs w:val="24"/>
        </w:rPr>
        <w:t>a</w:t>
      </w:r>
      <w:r>
        <w:rPr>
          <w:rFonts w:ascii="Times New Roman" w:eastAsia="Times New Roman" w:hAnsi="Times New Roman" w:cs="Times New Roman"/>
          <w:sz w:val="24"/>
          <w:szCs w:val="24"/>
        </w:rPr>
        <w:t>)</w:t>
      </w:r>
      <w:r w:rsidR="00F40053">
        <w:rPr>
          <w:rFonts w:ascii="Times New Roman" w:eastAsia="Times New Roman" w:hAnsi="Times New Roman" w:cs="Times New Roman"/>
          <w:sz w:val="24"/>
          <w:szCs w:val="24"/>
        </w:rPr>
        <w:t xml:space="preserve">. Their results show an increase in estimated mean annual rate of population change from -12.1% in control areas to -0.2% in areas with removals. </w:t>
      </w:r>
      <w:r w:rsidR="001002DC">
        <w:rPr>
          <w:rFonts w:ascii="Times New Roman" w:eastAsia="Times New Roman" w:hAnsi="Times New Roman" w:cs="Times New Roman"/>
          <w:sz w:val="24"/>
          <w:szCs w:val="24"/>
        </w:rPr>
        <w:t>However, this study found it difficult “detecting a strong effect of Barred Owl removal for some individual study areas” (Wiens et al., 2021</w:t>
      </w:r>
      <w:r w:rsidR="00DA500A">
        <w:rPr>
          <w:rFonts w:ascii="Times New Roman" w:eastAsia="Times New Roman" w:hAnsi="Times New Roman" w:cs="Times New Roman"/>
          <w:sz w:val="24"/>
          <w:szCs w:val="24"/>
        </w:rPr>
        <w:t>a</w:t>
      </w:r>
      <w:r w:rsidR="001002DC">
        <w:rPr>
          <w:rFonts w:ascii="Times New Roman" w:eastAsia="Times New Roman" w:hAnsi="Times New Roman" w:cs="Times New Roman"/>
          <w:sz w:val="24"/>
          <w:szCs w:val="24"/>
        </w:rPr>
        <w:t>).</w:t>
      </w:r>
      <w:r w:rsidR="006F4C2A">
        <w:rPr>
          <w:rFonts w:ascii="Times New Roman" w:eastAsia="Times New Roman" w:hAnsi="Times New Roman" w:cs="Times New Roman"/>
          <w:sz w:val="24"/>
          <w:szCs w:val="24"/>
        </w:rPr>
        <w:t xml:space="preserve"> </w:t>
      </w:r>
      <w:r w:rsidR="00C9163A">
        <w:rPr>
          <w:rFonts w:ascii="Times New Roman" w:eastAsia="Times New Roman" w:hAnsi="Times New Roman" w:cs="Times New Roman"/>
          <w:sz w:val="24"/>
          <w:szCs w:val="24"/>
        </w:rPr>
        <w:t xml:space="preserve">In fact, </w:t>
      </w:r>
      <w:r w:rsidR="00FC0D1A">
        <w:rPr>
          <w:rFonts w:ascii="Times New Roman" w:eastAsia="Times New Roman" w:hAnsi="Times New Roman" w:cs="Times New Roman"/>
          <w:sz w:val="24"/>
          <w:szCs w:val="24"/>
        </w:rPr>
        <w:t xml:space="preserve">the individual study areas often showed no changes between control and treatment areas. </w:t>
      </w:r>
      <w:r w:rsidR="00CA7CF9">
        <w:rPr>
          <w:rFonts w:ascii="Times New Roman" w:eastAsia="Times New Roman" w:hAnsi="Times New Roman" w:cs="Times New Roman"/>
          <w:sz w:val="24"/>
          <w:szCs w:val="24"/>
        </w:rPr>
        <w:t>For example, m</w:t>
      </w:r>
      <w:r w:rsidR="00FC0D1A">
        <w:rPr>
          <w:rFonts w:ascii="Times New Roman" w:eastAsia="Times New Roman" w:hAnsi="Times New Roman" w:cs="Times New Roman"/>
          <w:sz w:val="24"/>
          <w:szCs w:val="24"/>
        </w:rPr>
        <w:t>ean change in apparent survival contained confidence intervals that were below zero for three out of the five</w:t>
      </w:r>
      <w:r w:rsidR="00753CF3">
        <w:rPr>
          <w:rFonts w:ascii="Times New Roman" w:eastAsia="Times New Roman" w:hAnsi="Times New Roman" w:cs="Times New Roman"/>
          <w:sz w:val="24"/>
          <w:szCs w:val="24"/>
        </w:rPr>
        <w:t xml:space="preserve"> study</w:t>
      </w:r>
      <w:r w:rsidR="00FC0D1A">
        <w:rPr>
          <w:rFonts w:ascii="Times New Roman" w:eastAsia="Times New Roman" w:hAnsi="Times New Roman" w:cs="Times New Roman"/>
          <w:sz w:val="24"/>
          <w:szCs w:val="24"/>
        </w:rPr>
        <w:t xml:space="preserve"> locations. They assert that removal of Barred Owls alone is not sufficient to stabilize Spotted Owl populations because the lack of recruitment and older forests are </w:t>
      </w:r>
      <w:r w:rsidR="002864FC">
        <w:rPr>
          <w:rFonts w:ascii="Times New Roman" w:eastAsia="Times New Roman" w:hAnsi="Times New Roman" w:cs="Times New Roman"/>
          <w:sz w:val="24"/>
          <w:szCs w:val="24"/>
        </w:rPr>
        <w:t xml:space="preserve">key factors limiting Spotted Owls. They also claim that any lapse in management would allow barred owls to </w:t>
      </w:r>
      <w:r w:rsidR="00D03976">
        <w:rPr>
          <w:rFonts w:ascii="Times New Roman" w:eastAsia="Times New Roman" w:hAnsi="Times New Roman" w:cs="Times New Roman"/>
          <w:sz w:val="24"/>
          <w:szCs w:val="24"/>
        </w:rPr>
        <w:t>rapidly</w:t>
      </w:r>
      <w:r w:rsidR="002864FC">
        <w:rPr>
          <w:rFonts w:ascii="Times New Roman" w:eastAsia="Times New Roman" w:hAnsi="Times New Roman" w:cs="Times New Roman"/>
          <w:sz w:val="24"/>
          <w:szCs w:val="24"/>
        </w:rPr>
        <w:t xml:space="preserve"> recolonize and </w:t>
      </w:r>
      <w:r w:rsidR="00D03976">
        <w:rPr>
          <w:rFonts w:ascii="Times New Roman" w:eastAsia="Times New Roman" w:hAnsi="Times New Roman" w:cs="Times New Roman"/>
          <w:sz w:val="24"/>
          <w:szCs w:val="24"/>
        </w:rPr>
        <w:t>“</w:t>
      </w:r>
      <w:r w:rsidR="002864FC">
        <w:rPr>
          <w:rFonts w:ascii="Times New Roman" w:eastAsia="Times New Roman" w:hAnsi="Times New Roman" w:cs="Times New Roman"/>
          <w:sz w:val="24"/>
          <w:szCs w:val="24"/>
        </w:rPr>
        <w:t>erode conservation gains” (Wiens et al., 2021</w:t>
      </w:r>
      <w:r w:rsidR="008930D4">
        <w:rPr>
          <w:rFonts w:ascii="Times New Roman" w:eastAsia="Times New Roman" w:hAnsi="Times New Roman" w:cs="Times New Roman"/>
          <w:sz w:val="24"/>
          <w:szCs w:val="24"/>
        </w:rPr>
        <w:t>a</w:t>
      </w:r>
      <w:r w:rsidR="002864FC">
        <w:rPr>
          <w:rFonts w:ascii="Times New Roman" w:eastAsia="Times New Roman" w:hAnsi="Times New Roman" w:cs="Times New Roman"/>
          <w:sz w:val="24"/>
          <w:szCs w:val="24"/>
        </w:rPr>
        <w:t xml:space="preserve">). However, the supplemental information they provide shows that </w:t>
      </w:r>
      <w:r w:rsidR="001A102F">
        <w:rPr>
          <w:rFonts w:ascii="Times New Roman" w:eastAsia="Times New Roman" w:hAnsi="Times New Roman" w:cs="Times New Roman"/>
          <w:sz w:val="24"/>
          <w:szCs w:val="24"/>
        </w:rPr>
        <w:t xml:space="preserve">the total number of Barred owls </w:t>
      </w:r>
      <w:r w:rsidR="00376AA7">
        <w:rPr>
          <w:rFonts w:ascii="Times New Roman" w:eastAsia="Times New Roman" w:hAnsi="Times New Roman" w:cs="Times New Roman"/>
          <w:sz w:val="24"/>
          <w:szCs w:val="24"/>
        </w:rPr>
        <w:t>removed</w:t>
      </w:r>
      <w:r w:rsidR="00DA500A">
        <w:rPr>
          <w:rFonts w:ascii="Times New Roman" w:eastAsia="Times New Roman" w:hAnsi="Times New Roman" w:cs="Times New Roman"/>
          <w:sz w:val="24"/>
          <w:szCs w:val="24"/>
        </w:rPr>
        <w:t xml:space="preserve"> increased</w:t>
      </w:r>
      <w:r w:rsidR="00D655FF">
        <w:rPr>
          <w:rFonts w:ascii="Times New Roman" w:eastAsia="Times New Roman" w:hAnsi="Times New Roman" w:cs="Times New Roman"/>
          <w:sz w:val="24"/>
          <w:szCs w:val="24"/>
        </w:rPr>
        <w:t xml:space="preserve"> in three of the five locations</w:t>
      </w:r>
      <w:r w:rsidR="002864FC">
        <w:rPr>
          <w:rFonts w:ascii="Times New Roman" w:eastAsia="Times New Roman" w:hAnsi="Times New Roman" w:cs="Times New Roman"/>
          <w:sz w:val="24"/>
          <w:szCs w:val="24"/>
        </w:rPr>
        <w:t xml:space="preserve"> </w:t>
      </w:r>
      <w:r w:rsidR="00DA500A">
        <w:rPr>
          <w:rFonts w:ascii="Times New Roman" w:eastAsia="Times New Roman" w:hAnsi="Times New Roman" w:cs="Times New Roman"/>
          <w:sz w:val="24"/>
          <w:szCs w:val="24"/>
        </w:rPr>
        <w:t xml:space="preserve">during the experiment </w:t>
      </w:r>
      <w:sdt>
        <w:sdtPr>
          <w:rPr>
            <w:rFonts w:ascii="Times New Roman" w:eastAsia="Times New Roman" w:hAnsi="Times New Roman" w:cs="Times New Roman"/>
            <w:color w:val="000000"/>
            <w:sz w:val="24"/>
            <w:szCs w:val="24"/>
          </w:rPr>
          <w:tag w:val="MENDELEY_CITATION_v3_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"/>
          <w:id w:val="951436874"/>
          <w:placeholder>
            <w:docPart w:val="DefaultPlaceholder_-1854013440"/>
          </w:placeholder>
        </w:sdtPr>
        <w:sdtEndPr/>
        <w:sdtContent>
          <w:r w:rsidR="00DA500A" w:rsidRPr="00DA500A">
            <w:rPr>
              <w:rFonts w:ascii="Times New Roman" w:eastAsia="Times New Roman" w:hAnsi="Times New Roman" w:cs="Times New Roman"/>
              <w:color w:val="000000"/>
              <w:sz w:val="24"/>
              <w:szCs w:val="24"/>
            </w:rPr>
            <w:t>(Wiens et al., 2021b)</w:t>
          </w:r>
        </w:sdtContent>
      </w:sdt>
      <w:r w:rsidR="00DA500A">
        <w:rPr>
          <w:rFonts w:ascii="Times New Roman" w:eastAsia="Times New Roman" w:hAnsi="Times New Roman" w:cs="Times New Roman"/>
          <w:color w:val="000000"/>
          <w:sz w:val="24"/>
          <w:szCs w:val="24"/>
        </w:rPr>
        <w:t>.</w:t>
      </w:r>
      <w:r w:rsidR="00685822">
        <w:rPr>
          <w:rFonts w:ascii="Times New Roman" w:eastAsia="Times New Roman" w:hAnsi="Times New Roman" w:cs="Times New Roman"/>
          <w:color w:val="000000"/>
          <w:sz w:val="24"/>
          <w:szCs w:val="24"/>
        </w:rPr>
        <w:t xml:space="preserve"> </w:t>
      </w:r>
      <w:r w:rsidR="00D26A8C">
        <w:rPr>
          <w:rFonts w:ascii="Times New Roman" w:eastAsia="Times New Roman" w:hAnsi="Times New Roman" w:cs="Times New Roman"/>
          <w:color w:val="000000"/>
          <w:sz w:val="24"/>
          <w:szCs w:val="24"/>
        </w:rPr>
        <w:t xml:space="preserve">The success and total distribution of Barred Owls has been under-acknowledged and their removal </w:t>
      </w:r>
      <w:r w:rsidR="00CD64CA">
        <w:rPr>
          <w:rFonts w:ascii="Times New Roman" w:eastAsia="Times New Roman" w:hAnsi="Times New Roman" w:cs="Times New Roman"/>
          <w:color w:val="000000"/>
          <w:sz w:val="24"/>
          <w:szCs w:val="24"/>
        </w:rPr>
        <w:t>only temporary</w:t>
      </w:r>
      <w:r w:rsidR="00D26A8C">
        <w:rPr>
          <w:rFonts w:ascii="Times New Roman" w:eastAsia="Times New Roman" w:hAnsi="Times New Roman" w:cs="Times New Roman"/>
          <w:color w:val="000000"/>
          <w:sz w:val="24"/>
          <w:szCs w:val="24"/>
        </w:rPr>
        <w:t xml:space="preserve">. </w:t>
      </w:r>
      <w:r w:rsidR="00685822">
        <w:rPr>
          <w:rFonts w:ascii="Times New Roman" w:eastAsia="Times New Roman" w:hAnsi="Times New Roman" w:cs="Times New Roman"/>
          <w:color w:val="000000"/>
          <w:sz w:val="24"/>
          <w:szCs w:val="24"/>
        </w:rPr>
        <w:t xml:space="preserve">Removal of Barred Owls is the latest step in Spotted Owl management that </w:t>
      </w:r>
      <w:r w:rsidR="007A62FC">
        <w:rPr>
          <w:rFonts w:ascii="Times New Roman" w:eastAsia="Times New Roman" w:hAnsi="Times New Roman" w:cs="Times New Roman"/>
          <w:color w:val="000000"/>
          <w:sz w:val="24"/>
          <w:szCs w:val="24"/>
        </w:rPr>
        <w:t>started with</w:t>
      </w:r>
      <w:r w:rsidR="00685822">
        <w:rPr>
          <w:rFonts w:ascii="Times New Roman" w:eastAsia="Times New Roman" w:hAnsi="Times New Roman" w:cs="Times New Roman"/>
          <w:color w:val="000000"/>
          <w:sz w:val="24"/>
          <w:szCs w:val="24"/>
        </w:rPr>
        <w:t xml:space="preserve"> the Northwest Forest Plan.</w:t>
      </w:r>
    </w:p>
    <w:p w14:paraId="1FE05F88" w14:textId="1158C107" w:rsidR="00924711" w:rsidRDefault="00CD0366" w:rsidP="00CE24D1">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Northwest Forest Plan </w:t>
      </w:r>
      <w:r>
        <w:rPr>
          <w:rFonts w:ascii="Times New Roman" w:eastAsia="Times New Roman" w:hAnsi="Times New Roman" w:cs="Times New Roman"/>
          <w:color w:val="000000"/>
          <w:sz w:val="24"/>
          <w:szCs w:val="24"/>
        </w:rPr>
        <w:t>(U.S. Department of Agriculture Forest Service, 1994)</w:t>
      </w:r>
      <w:r>
        <w:rPr>
          <w:rFonts w:ascii="Times New Roman" w:eastAsia="Times New Roman" w:hAnsi="Times New Roman" w:cs="Times New Roman"/>
          <w:sz w:val="24"/>
          <w:szCs w:val="24"/>
        </w:rPr>
        <w:t xml:space="preserve"> </w:t>
      </w:r>
      <w:r w:rsidR="00B72BC8">
        <w:rPr>
          <w:rFonts w:ascii="Times New Roman" w:eastAsia="Times New Roman" w:hAnsi="Times New Roman" w:cs="Times New Roman"/>
          <w:sz w:val="24"/>
          <w:szCs w:val="24"/>
        </w:rPr>
        <w:t xml:space="preserve">was created in 1994 </w:t>
      </w:r>
      <w:r>
        <w:rPr>
          <w:rFonts w:ascii="Times New Roman" w:eastAsia="Times New Roman" w:hAnsi="Times New Roman" w:cs="Times New Roman"/>
          <w:sz w:val="24"/>
          <w:szCs w:val="24"/>
        </w:rPr>
        <w:t xml:space="preserve">to guide forest management toward the conservation of threatened species. Unfortunately, after two decades of management suitable habitat decreased on both federal and private lands </w:t>
      </w:r>
      <w:r>
        <w:rPr>
          <w:rFonts w:ascii="Times New Roman" w:eastAsia="Times New Roman" w:hAnsi="Times New Roman" w:cs="Times New Roman"/>
          <w:color w:val="000000"/>
          <w:sz w:val="24"/>
          <w:szCs w:val="24"/>
        </w:rPr>
        <w:t>(Spies et al., 2018)</w:t>
      </w:r>
      <w:r>
        <w:rPr>
          <w:rFonts w:ascii="Times New Roman" w:eastAsia="Times New Roman" w:hAnsi="Times New Roman" w:cs="Times New Roman"/>
          <w:sz w:val="24"/>
          <w:szCs w:val="24"/>
        </w:rPr>
        <w:t xml:space="preserve">. The fragmentation of the PNW has negatively affected spotted owls while simultaneously increasing Barred Owl habitat. The historic changes of the PNW may have created an “extinction debt” where long-lived species decline or become extinct from prior habitat change </w:t>
      </w:r>
      <w:r>
        <w:rPr>
          <w:rFonts w:ascii="Times New Roman" w:eastAsia="Times New Roman" w:hAnsi="Times New Roman" w:cs="Times New Roman"/>
          <w:color w:val="000000"/>
          <w:sz w:val="24"/>
          <w:szCs w:val="24"/>
        </w:rPr>
        <w:t>(Jones et al., 2018)</w:t>
      </w:r>
      <w:r>
        <w:rPr>
          <w:rFonts w:ascii="Times New Roman" w:eastAsia="Times New Roman" w:hAnsi="Times New Roman" w:cs="Times New Roman"/>
          <w:sz w:val="24"/>
          <w:szCs w:val="24"/>
        </w:rPr>
        <w:t xml:space="preserve">. This may be a factor in the spotted owl decline over the entire population. Jones et al. (2018) only found reduction in Spotted Owl populations resulting from extinction debt and not from severe wildfires or Barred Owls. The type and extent of habitat determines the species, and the northwest has been transformed into a patchwork of various aged stands, separated by clear cuts, waterways, and high elevation habitats. Some studies have found Barred Owls at lower elevation with more gentle slopes, while Spotted Owls tend to rely on the higher elevation slopes </w:t>
      </w:r>
      <w:r>
        <w:rPr>
          <w:rFonts w:ascii="Times New Roman" w:eastAsia="Times New Roman" w:hAnsi="Times New Roman" w:cs="Times New Roman"/>
          <w:color w:val="000000"/>
          <w:sz w:val="24"/>
          <w:szCs w:val="24"/>
        </w:rPr>
        <w:t>(Singleton et al., 2010)</w:t>
      </w:r>
      <w:r>
        <w:rPr>
          <w:rFonts w:ascii="Times New Roman" w:eastAsia="Times New Roman" w:hAnsi="Times New Roman" w:cs="Times New Roman"/>
          <w:sz w:val="24"/>
          <w:szCs w:val="24"/>
        </w:rPr>
        <w:t xml:space="preserve">. The high elevations remain the last stronghold of the Spotted Owl perhaps because of the lack of profitable timber or the difficulty to harvest it. Although many researchers focus on the relationship between the two owl species, others call for the conservation of old growth trees and to restore the habitat of degraded forest ecosystems (Jones et al., 2018; McMullin &amp; Wiersma, 2019; </w:t>
      </w:r>
      <w:proofErr w:type="spellStart"/>
      <w:r>
        <w:rPr>
          <w:rFonts w:ascii="Times New Roman" w:eastAsia="Times New Roman" w:hAnsi="Times New Roman" w:cs="Times New Roman"/>
          <w:sz w:val="24"/>
          <w:szCs w:val="24"/>
        </w:rPr>
        <w:t>Strittholt</w:t>
      </w:r>
      <w:proofErr w:type="spellEnd"/>
      <w:r>
        <w:rPr>
          <w:rFonts w:ascii="Times New Roman" w:eastAsia="Times New Roman" w:hAnsi="Times New Roman" w:cs="Times New Roman"/>
          <w:sz w:val="24"/>
          <w:szCs w:val="24"/>
        </w:rPr>
        <w:t xml:space="preserve"> et al., 2006)</w:t>
      </w:r>
      <w:r>
        <w:rPr>
          <w:rFonts w:ascii="Times New Roman" w:eastAsia="Times New Roman" w:hAnsi="Times New Roman" w:cs="Times New Roman"/>
          <w:color w:val="000000"/>
          <w:sz w:val="24"/>
          <w:szCs w:val="24"/>
        </w:rPr>
        <w:t>.</w:t>
      </w:r>
    </w:p>
    <w:p w14:paraId="7DBDA00C" w14:textId="3B09A14F" w:rsidR="00924711" w:rsidRDefault="00CD0366" w:rsidP="00CE24D1">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w:t>
      </w:r>
      <w:r w:rsidR="00887015">
        <w:rPr>
          <w:rFonts w:ascii="Times New Roman" w:eastAsia="Times New Roman" w:hAnsi="Times New Roman" w:cs="Times New Roman"/>
          <w:sz w:val="24"/>
          <w:szCs w:val="24"/>
        </w:rPr>
        <w:t>complicated</w:t>
      </w:r>
      <w:r>
        <w:rPr>
          <w:rFonts w:ascii="Times New Roman" w:eastAsia="Times New Roman" w:hAnsi="Times New Roman" w:cs="Times New Roman"/>
          <w:sz w:val="24"/>
          <w:szCs w:val="24"/>
        </w:rPr>
        <w:t xml:space="preserve"> aspect of the range expansion of Barred Owls is their ability to hybridize with the Spotted Owl creating </w:t>
      </w:r>
      <w:r w:rsidR="00B72BC8">
        <w:rPr>
          <w:rFonts w:ascii="Times New Roman" w:eastAsia="Times New Roman" w:hAnsi="Times New Roman" w:cs="Times New Roman"/>
          <w:sz w:val="24"/>
          <w:szCs w:val="24"/>
        </w:rPr>
        <w:t>so-called “</w:t>
      </w:r>
      <w:r>
        <w:rPr>
          <w:rFonts w:ascii="Times New Roman" w:eastAsia="Times New Roman" w:hAnsi="Times New Roman" w:cs="Times New Roman"/>
          <w:sz w:val="24"/>
          <w:szCs w:val="24"/>
        </w:rPr>
        <w:t>Sparred Owls</w:t>
      </w:r>
      <w:r w:rsidR="00B72BC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Studies of these hybrids have found that they are most often between a female Barred Owl and a male Spotted Owl </w:t>
      </w:r>
      <w:r>
        <w:rPr>
          <w:rFonts w:ascii="Times New Roman" w:eastAsia="Times New Roman" w:hAnsi="Times New Roman" w:cs="Times New Roman"/>
          <w:color w:val="000000"/>
          <w:sz w:val="24"/>
          <w:szCs w:val="24"/>
        </w:rPr>
        <w:t>(Haig et al., 2004). The viability of the hybrids indicates that the two species are very close genetically (Hamer et al., 1994)</w:t>
      </w:r>
      <w:r w:rsidR="00B72BC8">
        <w:rPr>
          <w:rFonts w:ascii="Times New Roman" w:eastAsia="Times New Roman" w:hAnsi="Times New Roman" w:cs="Times New Roman"/>
          <w:color w:val="000000"/>
          <w:sz w:val="24"/>
          <w:szCs w:val="24"/>
        </w:rPr>
        <w:t xml:space="preserve">, but </w:t>
      </w:r>
      <w:r>
        <w:rPr>
          <w:rFonts w:ascii="Times New Roman" w:eastAsia="Times New Roman" w:hAnsi="Times New Roman" w:cs="Times New Roman"/>
          <w:color w:val="000000"/>
          <w:sz w:val="24"/>
          <w:szCs w:val="24"/>
        </w:rPr>
        <w:t xml:space="preserve">they are </w:t>
      </w:r>
      <w:r w:rsidR="00B72BC8">
        <w:rPr>
          <w:rFonts w:ascii="Times New Roman" w:eastAsia="Times New Roman" w:hAnsi="Times New Roman" w:cs="Times New Roman"/>
          <w:color w:val="000000"/>
          <w:sz w:val="24"/>
          <w:szCs w:val="24"/>
        </w:rPr>
        <w:t xml:space="preserve">still considered </w:t>
      </w:r>
      <w:r>
        <w:rPr>
          <w:rFonts w:ascii="Times New Roman" w:eastAsia="Times New Roman" w:hAnsi="Times New Roman" w:cs="Times New Roman"/>
          <w:color w:val="000000"/>
          <w:sz w:val="24"/>
          <w:szCs w:val="24"/>
        </w:rPr>
        <w:t xml:space="preserve">two distinct species that </w:t>
      </w:r>
      <w:r w:rsidR="00B72BC8">
        <w:rPr>
          <w:rFonts w:ascii="Times New Roman" w:eastAsia="Times New Roman" w:hAnsi="Times New Roman" w:cs="Times New Roman"/>
          <w:color w:val="000000"/>
          <w:sz w:val="24"/>
          <w:szCs w:val="24"/>
        </w:rPr>
        <w:t xml:space="preserve">had </w:t>
      </w:r>
      <w:r>
        <w:rPr>
          <w:rFonts w:ascii="Times New Roman" w:eastAsia="Times New Roman" w:hAnsi="Times New Roman" w:cs="Times New Roman"/>
          <w:color w:val="000000"/>
          <w:sz w:val="24"/>
          <w:szCs w:val="24"/>
        </w:rPr>
        <w:t xml:space="preserve">no previous gene flow </w:t>
      </w:r>
      <w:r w:rsidR="00B72BC8">
        <w:rPr>
          <w:rFonts w:ascii="Times New Roman" w:eastAsia="Times New Roman" w:hAnsi="Times New Roman" w:cs="Times New Roman"/>
          <w:color w:val="000000"/>
          <w:sz w:val="24"/>
          <w:szCs w:val="24"/>
        </w:rPr>
        <w:t xml:space="preserve">between them </w:t>
      </w:r>
      <w:r>
        <w:rPr>
          <w:rFonts w:ascii="Times New Roman" w:eastAsia="Times New Roman" w:hAnsi="Times New Roman" w:cs="Times New Roman"/>
          <w:color w:val="000000"/>
          <w:sz w:val="24"/>
          <w:szCs w:val="24"/>
        </w:rPr>
        <w:t xml:space="preserve">(Haig et al., 2004). As the Barred Owl becomes more common in the PNW </w:t>
      </w:r>
      <w:r>
        <w:rPr>
          <w:rFonts w:ascii="Times New Roman" w:eastAsia="Times New Roman" w:hAnsi="Times New Roman" w:cs="Times New Roman"/>
          <w:color w:val="000000"/>
          <w:sz w:val="24"/>
          <w:szCs w:val="24"/>
        </w:rPr>
        <w:lastRenderedPageBreak/>
        <w:t xml:space="preserve">the hybridization of the two species has increased (Spies et al., 2018). Other species also experience hybridization when range expansion occurs. Blue Jays </w:t>
      </w:r>
      <w:r>
        <w:rPr>
          <w:rFonts w:ascii="Times New Roman" w:eastAsia="Times New Roman" w:hAnsi="Times New Roman" w:cs="Times New Roman"/>
          <w:i/>
          <w:sz w:val="24"/>
          <w:szCs w:val="24"/>
          <w:highlight w:val="white"/>
        </w:rPr>
        <w:t>(Cyanocitta cristata)</w:t>
      </w:r>
      <w:r>
        <w:rPr>
          <w:rFonts w:ascii="Times New Roman" w:eastAsia="Times New Roman" w:hAnsi="Times New Roman" w:cs="Times New Roman"/>
          <w:sz w:val="24"/>
          <w:szCs w:val="24"/>
          <w:highlight w:val="white"/>
        </w:rPr>
        <w:t xml:space="preserve"> have expanded westward, and records indicate they have hybridized with the resident </w:t>
      </w:r>
      <w:proofErr w:type="spellStart"/>
      <w:r>
        <w:rPr>
          <w:rFonts w:ascii="Times New Roman" w:eastAsia="Times New Roman" w:hAnsi="Times New Roman" w:cs="Times New Roman"/>
          <w:sz w:val="24"/>
          <w:szCs w:val="24"/>
          <w:highlight w:val="white"/>
        </w:rPr>
        <w:t>Stellar’s</w:t>
      </w:r>
      <w:proofErr w:type="spellEnd"/>
      <w:r>
        <w:rPr>
          <w:rFonts w:ascii="Times New Roman" w:eastAsia="Times New Roman" w:hAnsi="Times New Roman" w:cs="Times New Roman"/>
          <w:sz w:val="24"/>
          <w:szCs w:val="24"/>
          <w:highlight w:val="white"/>
        </w:rPr>
        <w:t xml:space="preserve"> Jay </w:t>
      </w:r>
      <w:r>
        <w:rPr>
          <w:rFonts w:ascii="Times New Roman" w:eastAsia="Times New Roman" w:hAnsi="Times New Roman" w:cs="Times New Roman"/>
          <w:i/>
          <w:sz w:val="24"/>
          <w:szCs w:val="24"/>
          <w:highlight w:val="white"/>
        </w:rPr>
        <w:t xml:space="preserve">(Cyanocitta </w:t>
      </w:r>
      <w:proofErr w:type="spellStart"/>
      <w:r>
        <w:rPr>
          <w:rFonts w:ascii="Times New Roman" w:eastAsia="Times New Roman" w:hAnsi="Times New Roman" w:cs="Times New Roman"/>
          <w:i/>
          <w:sz w:val="24"/>
          <w:szCs w:val="24"/>
          <w:highlight w:val="white"/>
        </w:rPr>
        <w:t>stelleri</w:t>
      </w:r>
      <w:proofErr w:type="spellEnd"/>
      <w:r>
        <w:rPr>
          <w:rFonts w:ascii="Times New Roman" w:eastAsia="Times New Roman" w:hAnsi="Times New Roman" w:cs="Times New Roman"/>
          <w:i/>
          <w:sz w:val="24"/>
          <w:szCs w:val="24"/>
          <w:highlight w:val="white"/>
        </w:rPr>
        <w:t>)</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 xml:space="preserve">(K. G. Smith, 1978). Smith (1978) found that </w:t>
      </w:r>
      <w:proofErr w:type="gramStart"/>
      <w:r>
        <w:rPr>
          <w:rFonts w:ascii="Times New Roman" w:eastAsia="Times New Roman" w:hAnsi="Times New Roman" w:cs="Times New Roman"/>
          <w:color w:val="000000"/>
          <w:sz w:val="24"/>
          <w:szCs w:val="24"/>
          <w:highlight w:val="white"/>
        </w:rPr>
        <w:t>similar to</w:t>
      </w:r>
      <w:proofErr w:type="gramEnd"/>
      <w:r>
        <w:rPr>
          <w:rFonts w:ascii="Times New Roman" w:eastAsia="Times New Roman" w:hAnsi="Times New Roman" w:cs="Times New Roman"/>
          <w:color w:val="000000"/>
          <w:sz w:val="24"/>
          <w:szCs w:val="24"/>
          <w:highlight w:val="white"/>
        </w:rPr>
        <w:t xml:space="preserve"> the Barred Owl, Blue Jays are utilizing habitats that native corvids do not use. Other studies on captive falcons </w:t>
      </w:r>
      <w:r w:rsidR="005E64D2">
        <w:rPr>
          <w:rFonts w:ascii="Times New Roman" w:eastAsia="Times New Roman" w:hAnsi="Times New Roman" w:cs="Times New Roman"/>
          <w:color w:val="000000"/>
          <w:sz w:val="24"/>
          <w:szCs w:val="24"/>
          <w:highlight w:val="white"/>
        </w:rPr>
        <w:t xml:space="preserve">have observed that </w:t>
      </w:r>
      <w:r>
        <w:rPr>
          <w:rFonts w:ascii="Times New Roman" w:eastAsia="Times New Roman" w:hAnsi="Times New Roman" w:cs="Times New Roman"/>
          <w:color w:val="000000"/>
          <w:sz w:val="24"/>
          <w:szCs w:val="24"/>
          <w:highlight w:val="white"/>
        </w:rPr>
        <w:t xml:space="preserve">morphological differences </w:t>
      </w:r>
      <w:r w:rsidR="005E64D2">
        <w:rPr>
          <w:rFonts w:ascii="Times New Roman" w:eastAsia="Times New Roman" w:hAnsi="Times New Roman" w:cs="Times New Roman"/>
          <w:color w:val="000000"/>
          <w:sz w:val="24"/>
          <w:szCs w:val="24"/>
          <w:highlight w:val="white"/>
        </w:rPr>
        <w:t xml:space="preserve">alone (phenotype) cannot be relied on for species identification, with </w:t>
      </w:r>
      <w:r>
        <w:rPr>
          <w:rFonts w:ascii="Times New Roman" w:eastAsia="Times New Roman" w:hAnsi="Times New Roman" w:cs="Times New Roman"/>
          <w:color w:val="000000"/>
          <w:sz w:val="24"/>
          <w:szCs w:val="24"/>
          <w:highlight w:val="white"/>
        </w:rPr>
        <w:t>the implication</w:t>
      </w:r>
      <w:r w:rsidR="005E64D2">
        <w:rPr>
          <w:rFonts w:ascii="Times New Roman" w:eastAsia="Times New Roman" w:hAnsi="Times New Roman" w:cs="Times New Roman"/>
          <w:color w:val="000000"/>
          <w:sz w:val="24"/>
          <w:szCs w:val="24"/>
        </w:rPr>
        <w:t xml:space="preserve"> that</w:t>
      </w:r>
      <w:r w:rsidR="005E64D2" w:rsidRPr="005E64D2">
        <w:rPr>
          <w:rFonts w:ascii="Times New Roman" w:eastAsia="Times New Roman" w:hAnsi="Times New Roman" w:cs="Times New Roman"/>
          <w:color w:val="000000"/>
          <w:sz w:val="24"/>
          <w:szCs w:val="24"/>
          <w:highlight w:val="white"/>
        </w:rPr>
        <w:t xml:space="preserve"> </w:t>
      </w:r>
      <w:r w:rsidR="005E64D2">
        <w:rPr>
          <w:rFonts w:ascii="Times New Roman" w:eastAsia="Times New Roman" w:hAnsi="Times New Roman" w:cs="Times New Roman"/>
          <w:color w:val="000000"/>
          <w:sz w:val="24"/>
          <w:szCs w:val="24"/>
          <w:highlight w:val="white"/>
        </w:rPr>
        <w:t>genetic testing will be the main driving force to conserve species</w:t>
      </w:r>
      <w:r w:rsidR="005E64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(Eastham &amp; Nicholls, 2005)</w:t>
      </w:r>
      <w:r>
        <w:rPr>
          <w:rFonts w:ascii="Times New Roman" w:eastAsia="Times New Roman" w:hAnsi="Times New Roman" w:cs="Times New Roman"/>
          <w:color w:val="000000"/>
          <w:sz w:val="24"/>
          <w:szCs w:val="24"/>
          <w:highlight w:val="white"/>
        </w:rPr>
        <w:t xml:space="preserve">. Current literature acknowledges that Barred Owls are interacting with Spotted Owls in more ways than previously thought. Hybridization complicates the legislation of conservation (Spies et al., 2018). </w:t>
      </w:r>
    </w:p>
    <w:p w14:paraId="2EF9E96C" w14:textId="77777777" w:rsidR="009B5315" w:rsidRDefault="009B5315" w:rsidP="00CE24D1">
      <w:pPr>
        <w:spacing w:line="480" w:lineRule="auto"/>
        <w:rPr>
          <w:rFonts w:ascii="Times New Roman" w:eastAsia="Times New Roman" w:hAnsi="Times New Roman" w:cs="Times New Roman"/>
          <w:b/>
          <w:sz w:val="24"/>
          <w:szCs w:val="24"/>
        </w:rPr>
      </w:pPr>
    </w:p>
    <w:p w14:paraId="6EB1DCAD" w14:textId="06D831C4" w:rsidR="00924711" w:rsidRDefault="00CD0366" w:rsidP="00CE24D1">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Urbanization-</w:t>
      </w:r>
    </w:p>
    <w:p w14:paraId="386BBD7A" w14:textId="77777777" w:rsidR="00924711" w:rsidRDefault="00CD0366" w:rsidP="00CE24D1">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Urban and suburban environments have long been associated with a small variety of songbirds and small mammals </w:t>
      </w:r>
      <w:r>
        <w:rPr>
          <w:rFonts w:ascii="Times New Roman" w:eastAsia="Times New Roman" w:hAnsi="Times New Roman" w:cs="Times New Roman"/>
          <w:color w:val="000000"/>
          <w:sz w:val="24"/>
          <w:szCs w:val="24"/>
        </w:rPr>
        <w:t xml:space="preserve">(Boal et al., 2018). In recent decades researchers have begun describing larger raptors, including Barred Owls, utilizing suburban environments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Bosakowski</w:t>
      </w:r>
      <w:proofErr w:type="spellEnd"/>
      <w:r>
        <w:rPr>
          <w:rFonts w:ascii="Times New Roman" w:eastAsia="Times New Roman" w:hAnsi="Times New Roman" w:cs="Times New Roman"/>
          <w:sz w:val="24"/>
          <w:szCs w:val="24"/>
        </w:rPr>
        <w:t xml:space="preserve"> &amp; Smith, 1997; Clément et al., 2021; </w:t>
      </w:r>
      <w:proofErr w:type="spellStart"/>
      <w:r>
        <w:rPr>
          <w:rFonts w:ascii="Times New Roman" w:eastAsia="Times New Roman" w:hAnsi="Times New Roman" w:cs="Times New Roman"/>
          <w:sz w:val="24"/>
          <w:szCs w:val="24"/>
        </w:rPr>
        <w:t>Gagné</w:t>
      </w:r>
      <w:proofErr w:type="spellEnd"/>
      <w:r>
        <w:rPr>
          <w:rFonts w:ascii="Times New Roman" w:eastAsia="Times New Roman" w:hAnsi="Times New Roman" w:cs="Times New Roman"/>
          <w:sz w:val="24"/>
          <w:szCs w:val="24"/>
        </w:rPr>
        <w:t xml:space="preserve"> et al., 2015; </w:t>
      </w:r>
      <w:proofErr w:type="spellStart"/>
      <w:r>
        <w:rPr>
          <w:rFonts w:ascii="Times New Roman" w:eastAsia="Times New Roman" w:hAnsi="Times New Roman" w:cs="Times New Roman"/>
          <w:sz w:val="24"/>
          <w:szCs w:val="24"/>
        </w:rPr>
        <w:t>Rullman</w:t>
      </w:r>
      <w:proofErr w:type="spellEnd"/>
      <w:r>
        <w:rPr>
          <w:rFonts w:ascii="Times New Roman" w:eastAsia="Times New Roman" w:hAnsi="Times New Roman" w:cs="Times New Roman"/>
          <w:sz w:val="24"/>
          <w:szCs w:val="24"/>
        </w:rPr>
        <w:t xml:space="preserve"> &amp; Marzluff, 2014; Tilghman, 2015)</w:t>
      </w:r>
      <w:r>
        <w:rPr>
          <w:rFonts w:ascii="Times New Roman" w:eastAsia="Times New Roman" w:hAnsi="Times New Roman" w:cs="Times New Roman"/>
          <w:color w:val="000000"/>
          <w:sz w:val="24"/>
          <w:szCs w:val="24"/>
        </w:rPr>
        <w:t xml:space="preserve">. Sharp-Shinned Hawks </w:t>
      </w:r>
      <w:r>
        <w:rPr>
          <w:rFonts w:ascii="Times New Roman" w:eastAsia="Times New Roman" w:hAnsi="Times New Roman" w:cs="Times New Roman"/>
          <w:i/>
          <w:sz w:val="24"/>
          <w:szCs w:val="24"/>
          <w:highlight w:val="white"/>
        </w:rPr>
        <w:t>(Accipiter striatus)</w:t>
      </w:r>
      <w:r>
        <w:rPr>
          <w:rFonts w:ascii="Times New Roman" w:eastAsia="Times New Roman" w:hAnsi="Times New Roman" w:cs="Times New Roman"/>
          <w:sz w:val="24"/>
          <w:szCs w:val="24"/>
          <w:highlight w:val="white"/>
        </w:rPr>
        <w:t xml:space="preserve"> studied in the Montreal area of Canada were not negatively affected when nesting in urban areas </w:t>
      </w:r>
      <w:r>
        <w:rPr>
          <w:rFonts w:ascii="Times New Roman" w:eastAsia="Times New Roman" w:hAnsi="Times New Roman" w:cs="Times New Roman"/>
          <w:color w:val="000000"/>
          <w:sz w:val="24"/>
          <w:szCs w:val="24"/>
          <w:highlight w:val="white"/>
        </w:rPr>
        <w:t xml:space="preserve">(Coleman et al., 2002). In fact, some species like the Cooper’s Hawk </w:t>
      </w:r>
      <w:r>
        <w:rPr>
          <w:rFonts w:ascii="Times New Roman" w:eastAsia="Times New Roman" w:hAnsi="Times New Roman" w:cs="Times New Roman"/>
          <w:i/>
          <w:color w:val="000000"/>
          <w:sz w:val="24"/>
          <w:szCs w:val="24"/>
          <w:highlight w:val="white"/>
        </w:rPr>
        <w:t>(</w:t>
      </w:r>
      <w:r>
        <w:rPr>
          <w:rFonts w:ascii="Times New Roman" w:eastAsia="Times New Roman" w:hAnsi="Times New Roman" w:cs="Times New Roman"/>
          <w:i/>
          <w:sz w:val="24"/>
          <w:szCs w:val="24"/>
          <w:highlight w:val="white"/>
        </w:rPr>
        <w:t xml:space="preserve">Accipiter </w:t>
      </w:r>
      <w:proofErr w:type="spellStart"/>
      <w:r>
        <w:rPr>
          <w:rFonts w:ascii="Times New Roman" w:eastAsia="Times New Roman" w:hAnsi="Times New Roman" w:cs="Times New Roman"/>
          <w:i/>
          <w:sz w:val="24"/>
          <w:szCs w:val="24"/>
          <w:highlight w:val="white"/>
        </w:rPr>
        <w:t>cooperii</w:t>
      </w:r>
      <w:proofErr w:type="spellEnd"/>
      <w:r>
        <w:rPr>
          <w:rFonts w:ascii="Times New Roman" w:eastAsia="Times New Roman" w:hAnsi="Times New Roman" w:cs="Times New Roman"/>
          <w:i/>
          <w:sz w:val="24"/>
          <w:szCs w:val="24"/>
          <w:highlight w:val="white"/>
        </w:rPr>
        <w:t>)</w:t>
      </w:r>
      <w:r>
        <w:rPr>
          <w:rFonts w:ascii="Times New Roman" w:eastAsia="Times New Roman" w:hAnsi="Times New Roman" w:cs="Times New Roman"/>
          <w:color w:val="000000"/>
          <w:sz w:val="24"/>
          <w:szCs w:val="24"/>
          <w:highlight w:val="white"/>
        </w:rPr>
        <w:t xml:space="preserve"> have been found in higher densities when nesting in suburban and urban environments (Stout et al., 2007). Dykstra et. al. (2012) found that </w:t>
      </w:r>
      <w:proofErr w:type="gramStart"/>
      <w:r>
        <w:rPr>
          <w:rFonts w:ascii="Times New Roman" w:eastAsia="Times New Roman" w:hAnsi="Times New Roman" w:cs="Times New Roman"/>
          <w:color w:val="000000"/>
          <w:sz w:val="24"/>
          <w:szCs w:val="24"/>
          <w:highlight w:val="white"/>
        </w:rPr>
        <w:t>suburban Red-Shouldered</w:t>
      </w:r>
      <w:proofErr w:type="gramEnd"/>
      <w:r>
        <w:rPr>
          <w:rFonts w:ascii="Times New Roman" w:eastAsia="Times New Roman" w:hAnsi="Times New Roman" w:cs="Times New Roman"/>
          <w:color w:val="000000"/>
          <w:sz w:val="24"/>
          <w:szCs w:val="24"/>
          <w:highlight w:val="white"/>
        </w:rPr>
        <w:t xml:space="preserve"> Hawks </w:t>
      </w:r>
      <w:r>
        <w:rPr>
          <w:rFonts w:ascii="Times New Roman" w:eastAsia="Times New Roman" w:hAnsi="Times New Roman" w:cs="Times New Roman"/>
          <w:i/>
          <w:color w:val="000000"/>
          <w:sz w:val="24"/>
          <w:szCs w:val="24"/>
          <w:highlight w:val="white"/>
        </w:rPr>
        <w:t xml:space="preserve">(Buteo </w:t>
      </w:r>
      <w:proofErr w:type="spellStart"/>
      <w:r>
        <w:rPr>
          <w:rFonts w:ascii="Times New Roman" w:eastAsia="Times New Roman" w:hAnsi="Times New Roman" w:cs="Times New Roman"/>
          <w:i/>
          <w:color w:val="000000"/>
          <w:sz w:val="24"/>
          <w:szCs w:val="24"/>
          <w:highlight w:val="white"/>
        </w:rPr>
        <w:t>lineatus</w:t>
      </w:r>
      <w:proofErr w:type="spellEnd"/>
      <w:r>
        <w:rPr>
          <w:rFonts w:ascii="Times New Roman" w:eastAsia="Times New Roman" w:hAnsi="Times New Roman" w:cs="Times New Roman"/>
          <w:i/>
          <w:color w:val="000000"/>
          <w:sz w:val="24"/>
          <w:szCs w:val="24"/>
          <w:highlight w:val="white"/>
        </w:rPr>
        <w:t>)</w:t>
      </w:r>
      <w:r>
        <w:rPr>
          <w:rFonts w:ascii="Times New Roman" w:eastAsia="Times New Roman" w:hAnsi="Times New Roman" w:cs="Times New Roman"/>
          <w:color w:val="000000"/>
          <w:sz w:val="24"/>
          <w:szCs w:val="24"/>
          <w:highlight w:val="white"/>
        </w:rPr>
        <w:t xml:space="preserve"> and Barred Owls nested in locations that were virtually identical. Some owls, like the Great Horned Owl </w:t>
      </w:r>
      <w:r>
        <w:rPr>
          <w:rFonts w:ascii="Times New Roman" w:eastAsia="Times New Roman" w:hAnsi="Times New Roman" w:cs="Times New Roman"/>
          <w:i/>
          <w:color w:val="000000"/>
          <w:sz w:val="24"/>
          <w:szCs w:val="24"/>
          <w:highlight w:val="white"/>
        </w:rPr>
        <w:t>(</w:t>
      </w:r>
      <w:r>
        <w:rPr>
          <w:rFonts w:ascii="Times New Roman" w:eastAsia="Times New Roman" w:hAnsi="Times New Roman" w:cs="Times New Roman"/>
          <w:i/>
          <w:sz w:val="24"/>
          <w:szCs w:val="24"/>
          <w:highlight w:val="white"/>
        </w:rPr>
        <w:t>Bubo virginianus),</w:t>
      </w:r>
      <w:r>
        <w:rPr>
          <w:rFonts w:ascii="Times New Roman" w:eastAsia="Times New Roman" w:hAnsi="Times New Roman" w:cs="Times New Roman"/>
          <w:sz w:val="24"/>
          <w:szCs w:val="24"/>
          <w:highlight w:val="white"/>
        </w:rPr>
        <w:t xml:space="preserve"> have been shown to actively select habitat that is urbanized and fragmented </w:t>
      </w:r>
      <w:r>
        <w:rPr>
          <w:rFonts w:ascii="Times New Roman" w:eastAsia="Times New Roman" w:hAnsi="Times New Roman" w:cs="Times New Roman"/>
          <w:color w:val="000000"/>
          <w:sz w:val="24"/>
          <w:szCs w:val="24"/>
          <w:highlight w:val="white"/>
        </w:rPr>
        <w:t xml:space="preserve">(D. G. Smith et al., 1999). Barred Owls </w:t>
      </w:r>
      <w:r>
        <w:rPr>
          <w:rFonts w:ascii="Times New Roman" w:eastAsia="Times New Roman" w:hAnsi="Times New Roman" w:cs="Times New Roman"/>
          <w:color w:val="000000"/>
          <w:sz w:val="24"/>
          <w:szCs w:val="24"/>
          <w:highlight w:val="white"/>
        </w:rPr>
        <w:lastRenderedPageBreak/>
        <w:t xml:space="preserve">in Charlotte, North Carolina and Clemson, South Carolina have been found and studied utilizing urban and suburban environments (Clément et al., 2021; </w:t>
      </w:r>
      <w:proofErr w:type="spellStart"/>
      <w:r>
        <w:rPr>
          <w:rFonts w:ascii="Times New Roman" w:eastAsia="Times New Roman" w:hAnsi="Times New Roman" w:cs="Times New Roman"/>
          <w:color w:val="000000"/>
          <w:sz w:val="24"/>
          <w:szCs w:val="24"/>
          <w:highlight w:val="white"/>
        </w:rPr>
        <w:t>Gagné</w:t>
      </w:r>
      <w:proofErr w:type="spellEnd"/>
      <w:r>
        <w:rPr>
          <w:rFonts w:ascii="Times New Roman" w:eastAsia="Times New Roman" w:hAnsi="Times New Roman" w:cs="Times New Roman"/>
          <w:color w:val="000000"/>
          <w:sz w:val="24"/>
          <w:szCs w:val="24"/>
          <w:highlight w:val="white"/>
        </w:rPr>
        <w:t xml:space="preserve"> et al., 2015).</w:t>
      </w:r>
    </w:p>
    <w:p w14:paraId="1850C910" w14:textId="64969409" w:rsidR="00924711" w:rsidRDefault="00CD0366" w:rsidP="00CE24D1">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population of Barred Owls in the northwest occurs in the forests </w:t>
      </w:r>
      <w:r>
        <w:rPr>
          <w:rFonts w:ascii="Times New Roman" w:eastAsia="Times New Roman" w:hAnsi="Times New Roman" w:cs="Times New Roman"/>
          <w:i/>
          <w:sz w:val="24"/>
          <w:szCs w:val="24"/>
        </w:rPr>
        <w:t>as well as</w:t>
      </w:r>
      <w:r>
        <w:rPr>
          <w:rFonts w:ascii="Times New Roman" w:eastAsia="Times New Roman" w:hAnsi="Times New Roman" w:cs="Times New Roman"/>
          <w:sz w:val="24"/>
          <w:szCs w:val="24"/>
        </w:rPr>
        <w:t xml:space="preserve"> in urban areas. Most of the parks around the city of Portland, Oregon have Barred Owls (</w:t>
      </w:r>
      <w:r>
        <w:rPr>
          <w:rFonts w:ascii="Times New Roman" w:eastAsia="Times New Roman" w:hAnsi="Times New Roman" w:cs="Times New Roman"/>
          <w:i/>
          <w:sz w:val="24"/>
          <w:szCs w:val="24"/>
        </w:rPr>
        <w:t>Natural Areas | Portland.Gov</w:t>
      </w:r>
      <w:r>
        <w:rPr>
          <w:rFonts w:ascii="Times New Roman" w:eastAsia="Times New Roman" w:hAnsi="Times New Roman" w:cs="Times New Roman"/>
          <w:sz w:val="24"/>
          <w:szCs w:val="24"/>
        </w:rPr>
        <w:t xml:space="preserve">, 2022). By having reduced forested habitats, urban areas allow us to understand the minimum requirements of Barred Owls </w:t>
      </w:r>
      <w:r>
        <w:rPr>
          <w:rFonts w:ascii="Times New Roman" w:eastAsia="Times New Roman" w:hAnsi="Times New Roman" w:cs="Times New Roman"/>
          <w:color w:val="000000"/>
          <w:sz w:val="24"/>
          <w:szCs w:val="24"/>
        </w:rPr>
        <w:t>(Clement et al., 2019)</w:t>
      </w:r>
      <w:r>
        <w:rPr>
          <w:rFonts w:ascii="Times New Roman" w:eastAsia="Times New Roman" w:hAnsi="Times New Roman" w:cs="Times New Roman"/>
          <w:sz w:val="24"/>
          <w:szCs w:val="24"/>
        </w:rPr>
        <w:t xml:space="preserve">. These urban areas may continue to supply the surrounding forests with Barred Owls for years to come. Understanding this source population could help inform further decisions about owl conservation in the PNW. The full extent of the Barred Owl expansion has not been acknowledged in the literature. </w:t>
      </w:r>
      <w:proofErr w:type="spellStart"/>
      <w:r>
        <w:rPr>
          <w:rFonts w:ascii="Times New Roman" w:eastAsia="Times New Roman" w:hAnsi="Times New Roman" w:cs="Times New Roman"/>
          <w:sz w:val="24"/>
          <w:szCs w:val="24"/>
        </w:rPr>
        <w:t>Rullman</w:t>
      </w:r>
      <w:proofErr w:type="spellEnd"/>
      <w:r>
        <w:rPr>
          <w:rFonts w:ascii="Times New Roman" w:eastAsia="Times New Roman" w:hAnsi="Times New Roman" w:cs="Times New Roman"/>
          <w:sz w:val="24"/>
          <w:szCs w:val="24"/>
        </w:rPr>
        <w:t xml:space="preserve"> and Marzluff </w:t>
      </w:r>
      <w:r>
        <w:rPr>
          <w:rFonts w:ascii="Times New Roman" w:eastAsia="Times New Roman" w:hAnsi="Times New Roman" w:cs="Times New Roman"/>
          <w:color w:val="000000"/>
          <w:sz w:val="24"/>
          <w:szCs w:val="24"/>
        </w:rPr>
        <w:t xml:space="preserve">(2014) </w:t>
      </w:r>
      <w:r>
        <w:rPr>
          <w:rFonts w:ascii="Times New Roman" w:eastAsia="Times New Roman" w:hAnsi="Times New Roman" w:cs="Times New Roman"/>
          <w:sz w:val="24"/>
          <w:szCs w:val="24"/>
        </w:rPr>
        <w:t>found Barred Owls near Seattle, Washington at 76.2% of the</w:t>
      </w:r>
      <w:r w:rsidR="00F553B5">
        <w:rPr>
          <w:rFonts w:ascii="Times New Roman" w:eastAsia="Times New Roman" w:hAnsi="Times New Roman" w:cs="Times New Roman"/>
          <w:sz w:val="24"/>
          <w:szCs w:val="24"/>
        </w:rPr>
        <w:t>ir</w:t>
      </w:r>
      <w:r>
        <w:rPr>
          <w:rFonts w:ascii="Times New Roman" w:eastAsia="Times New Roman" w:hAnsi="Times New Roman" w:cs="Times New Roman"/>
          <w:sz w:val="24"/>
          <w:szCs w:val="24"/>
        </w:rPr>
        <w:t xml:space="preserve"> survey sites</w:t>
      </w:r>
      <w:r w:rsidR="00F553B5">
        <w:rPr>
          <w:rFonts w:ascii="Times New Roman" w:eastAsia="Times New Roman" w:hAnsi="Times New Roman" w:cs="Times New Roman"/>
          <w:sz w:val="24"/>
          <w:szCs w:val="24"/>
        </w:rPr>
        <w:t>, and suggest that suburban Barred Owls may be the source population that is recolonizing nearby forests (</w:t>
      </w:r>
      <w:proofErr w:type="spellStart"/>
      <w:r w:rsidR="00F553B5">
        <w:rPr>
          <w:rFonts w:ascii="Times New Roman" w:eastAsia="Times New Roman" w:hAnsi="Times New Roman" w:cs="Times New Roman"/>
          <w:sz w:val="24"/>
          <w:szCs w:val="24"/>
        </w:rPr>
        <w:t>Rullman</w:t>
      </w:r>
      <w:proofErr w:type="spellEnd"/>
      <w:r w:rsidR="00F553B5">
        <w:rPr>
          <w:rFonts w:ascii="Times New Roman" w:eastAsia="Times New Roman" w:hAnsi="Times New Roman" w:cs="Times New Roman"/>
          <w:sz w:val="24"/>
          <w:szCs w:val="24"/>
        </w:rPr>
        <w:t xml:space="preserve"> &amp; Marzluff, 2014)</w:t>
      </w:r>
      <w:r>
        <w:rPr>
          <w:rFonts w:ascii="Times New Roman" w:eastAsia="Times New Roman" w:hAnsi="Times New Roman" w:cs="Times New Roman"/>
          <w:sz w:val="24"/>
          <w:szCs w:val="24"/>
        </w:rPr>
        <w:t>. Barred Owls are spread throughout the PNW from the forests to suburban areas (</w:t>
      </w:r>
      <w:proofErr w:type="spellStart"/>
      <w:r>
        <w:rPr>
          <w:rFonts w:ascii="Times New Roman" w:eastAsia="Times New Roman" w:hAnsi="Times New Roman" w:cs="Times New Roman"/>
          <w:sz w:val="24"/>
          <w:szCs w:val="24"/>
        </w:rPr>
        <w:t>Livezey</w:t>
      </w:r>
      <w:proofErr w:type="spellEnd"/>
      <w:r>
        <w:rPr>
          <w:rFonts w:ascii="Times New Roman" w:eastAsia="Times New Roman" w:hAnsi="Times New Roman" w:cs="Times New Roman"/>
          <w:sz w:val="24"/>
          <w:szCs w:val="24"/>
        </w:rPr>
        <w:t xml:space="preserve">, 2007, 2009a; </w:t>
      </w:r>
      <w:proofErr w:type="spellStart"/>
      <w:r>
        <w:rPr>
          <w:rFonts w:ascii="Times New Roman" w:eastAsia="Times New Roman" w:hAnsi="Times New Roman" w:cs="Times New Roman"/>
          <w:sz w:val="24"/>
          <w:szCs w:val="24"/>
        </w:rPr>
        <w:t>Rullman</w:t>
      </w:r>
      <w:proofErr w:type="spellEnd"/>
      <w:r>
        <w:rPr>
          <w:rFonts w:ascii="Times New Roman" w:eastAsia="Times New Roman" w:hAnsi="Times New Roman" w:cs="Times New Roman"/>
          <w:sz w:val="24"/>
          <w:szCs w:val="24"/>
        </w:rPr>
        <w:t xml:space="preserve"> &amp; Marzluff, 2014).</w:t>
      </w:r>
    </w:p>
    <w:p w14:paraId="6E3E392F" w14:textId="77777777" w:rsidR="00924711" w:rsidRDefault="00CD0366" w:rsidP="00CE24D1">
      <w:pPr>
        <w:pBdr>
          <w:top w:val="nil"/>
          <w:left w:val="nil"/>
          <w:bottom w:val="nil"/>
          <w:right w:val="nil"/>
          <w:between w:val="nil"/>
        </w:pBd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Barred Owls have been able to adapt to human disturbance and benefit from less destructive developmental practices (Clément et al., 2021). In stark contrast, Spotted Owls have been unable to successfully adapt to human interference and their populations continue to decline (Long &amp; Wolfe, 2019). The Spotted Owls cannot find enough arboreal prey outside large tracks of old-growth forests to sustain their population (Wiens et al., 2014). The habitat of the PNW forests has been changing since the first people settled in the area thousands of years ago (</w:t>
      </w:r>
      <w:proofErr w:type="spellStart"/>
      <w:r>
        <w:rPr>
          <w:rFonts w:ascii="Times New Roman" w:eastAsia="Times New Roman" w:hAnsi="Times New Roman" w:cs="Times New Roman"/>
          <w:color w:val="000000"/>
          <w:sz w:val="24"/>
          <w:szCs w:val="24"/>
        </w:rPr>
        <w:t>Livezey</w:t>
      </w:r>
      <w:proofErr w:type="spellEnd"/>
      <w:r>
        <w:rPr>
          <w:rFonts w:ascii="Times New Roman" w:eastAsia="Times New Roman" w:hAnsi="Times New Roman" w:cs="Times New Roman"/>
          <w:color w:val="000000"/>
          <w:sz w:val="24"/>
          <w:szCs w:val="24"/>
        </w:rPr>
        <w:t xml:space="preserve">, 2009b). In recent decades industrial logging has vastly changed the forests. These changes decrease total forested habitat which reduces arboreal prey species, increases edge effects and predation risks, as well as alters territory suitability due to buffer zones or decreased water quality (U.S. Department of Agriculture Forest Service, 1994). Barred Owls utilize fields </w:t>
      </w:r>
      <w:r>
        <w:rPr>
          <w:rFonts w:ascii="Times New Roman" w:eastAsia="Times New Roman" w:hAnsi="Times New Roman" w:cs="Times New Roman"/>
          <w:color w:val="000000"/>
          <w:sz w:val="24"/>
          <w:szCs w:val="24"/>
        </w:rPr>
        <w:lastRenderedPageBreak/>
        <w:t>for hunting and the increase of terrestrial prey in open spaces creates more suitable habitat for the Barred Owls. The adaptability of Barred Owls, compared to the restricted requirements of Spotted Owls, will continue to favor the Barred Owls in the PNW.</w:t>
      </w:r>
    </w:p>
    <w:p w14:paraId="6424C020" w14:textId="77777777" w:rsidR="00924711" w:rsidRDefault="00CD0366" w:rsidP="00CE24D1">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Until the suburban Barred Owl population is studied further, we will not know the full extent of the Barred Owl expansion. If the suburban Barred Owls are finding suitable habitat and reproducing, they will continue to thrive outside of Spotted Owl conservation efforts. This project will help to understand the extent of suburban Barred Owls and how successful they are in Olympia, Washington. The importance of this study is that suburban Barred Owls may be the source population that is recolonizing the forests and outcompeting the Spotted Owls. Acknowledging the existence of the suburban Barred Owl populations will help better inform Spotted Owl conservation in the PNW.</w:t>
      </w:r>
    </w:p>
    <w:p w14:paraId="70EB75CC" w14:textId="77777777" w:rsidR="00924711" w:rsidRDefault="00924711" w:rsidP="00CE24D1">
      <w:pPr>
        <w:spacing w:line="480" w:lineRule="auto"/>
        <w:ind w:firstLine="720"/>
        <w:rPr>
          <w:rFonts w:ascii="Times New Roman" w:eastAsia="Times New Roman" w:hAnsi="Times New Roman" w:cs="Times New Roman"/>
          <w:sz w:val="24"/>
          <w:szCs w:val="24"/>
        </w:rPr>
      </w:pPr>
    </w:p>
    <w:p w14:paraId="1412FBB6" w14:textId="77777777" w:rsidR="00924711" w:rsidRDefault="00CD0366" w:rsidP="00CE24D1">
      <w:pPr>
        <w:spacing w:line="480" w:lineRule="auto"/>
        <w:ind w:firstLine="720"/>
        <w:rPr>
          <w:rFonts w:ascii="Times New Roman" w:eastAsia="Times New Roman" w:hAnsi="Times New Roman" w:cs="Times New Roman"/>
          <w:sz w:val="24"/>
          <w:szCs w:val="24"/>
        </w:rPr>
      </w:pPr>
      <w:r>
        <w:br w:type="page"/>
      </w:r>
    </w:p>
    <w:p w14:paraId="374F3E79" w14:textId="77777777" w:rsidR="00924711" w:rsidRDefault="00CD0366" w:rsidP="00CE24D1">
      <w:pPr>
        <w:spacing w:line="48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Methods</w:t>
      </w:r>
    </w:p>
    <w:p w14:paraId="761C7B20" w14:textId="77777777" w:rsidR="00924711" w:rsidRDefault="00924711" w:rsidP="00CE24D1">
      <w:pPr>
        <w:spacing w:line="480" w:lineRule="auto"/>
        <w:ind w:firstLine="720"/>
        <w:rPr>
          <w:rFonts w:ascii="Times New Roman" w:eastAsia="Times New Roman" w:hAnsi="Times New Roman" w:cs="Times New Roman"/>
          <w:sz w:val="24"/>
          <w:szCs w:val="24"/>
        </w:rPr>
      </w:pPr>
    </w:p>
    <w:p w14:paraId="3DAC6C4B" w14:textId="4D0A89AE" w:rsidR="00924711" w:rsidRDefault="00CD0366" w:rsidP="00CE24D1">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To locate Barred Owls on the West Olympia Peninsula in Washington State, potential habitats were surveyed using audio broadcasts to call the owls and elicit a response. Surveys were conducted from June 15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to August 15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2022, the approximate </w:t>
      </w:r>
      <w:r w:rsidR="00C67E7C">
        <w:rPr>
          <w:rFonts w:ascii="Times New Roman" w:eastAsia="Times New Roman" w:hAnsi="Times New Roman" w:cs="Times New Roman"/>
          <w:sz w:val="24"/>
          <w:szCs w:val="24"/>
        </w:rPr>
        <w:t xml:space="preserve">period </w:t>
      </w:r>
      <w:r>
        <w:rPr>
          <w:rFonts w:ascii="Times New Roman" w:eastAsia="Times New Roman" w:hAnsi="Times New Roman" w:cs="Times New Roman"/>
          <w:sz w:val="24"/>
          <w:szCs w:val="24"/>
        </w:rPr>
        <w:t>when the young have left the nest but before they have left the territory (</w:t>
      </w:r>
      <w:proofErr w:type="spellStart"/>
      <w:r>
        <w:rPr>
          <w:rFonts w:ascii="Times New Roman" w:eastAsia="Times New Roman" w:hAnsi="Times New Roman" w:cs="Times New Roman"/>
          <w:sz w:val="24"/>
          <w:szCs w:val="24"/>
        </w:rPr>
        <w:t>Bierregaard</w:t>
      </w:r>
      <w:proofErr w:type="spellEnd"/>
      <w:r>
        <w:rPr>
          <w:rFonts w:ascii="Times New Roman" w:eastAsia="Times New Roman" w:hAnsi="Times New Roman" w:cs="Times New Roman"/>
          <w:sz w:val="24"/>
          <w:szCs w:val="24"/>
        </w:rPr>
        <w:t xml:space="preserve">, 2018; </w:t>
      </w:r>
      <w:proofErr w:type="spellStart"/>
      <w:r>
        <w:rPr>
          <w:rFonts w:ascii="Times New Roman" w:eastAsia="Times New Roman" w:hAnsi="Times New Roman" w:cs="Times New Roman"/>
          <w:sz w:val="24"/>
          <w:szCs w:val="24"/>
        </w:rPr>
        <w:t>Leder</w:t>
      </w:r>
      <w:proofErr w:type="spellEnd"/>
      <w:r>
        <w:rPr>
          <w:rFonts w:ascii="Times New Roman" w:eastAsia="Times New Roman" w:hAnsi="Times New Roman" w:cs="Times New Roman"/>
          <w:sz w:val="24"/>
          <w:szCs w:val="24"/>
        </w:rPr>
        <w:t xml:space="preserve"> &amp; Walters, 1980). Calling was conducted for two months to find Barred Owls while reducing the disturbance to the success of the owls. Surveys were spaced by at least a week before the location was surveyed again. Surveying methods were </w:t>
      </w:r>
      <w:proofErr w:type="gramStart"/>
      <w:r>
        <w:rPr>
          <w:rFonts w:ascii="Times New Roman" w:eastAsia="Times New Roman" w:hAnsi="Times New Roman" w:cs="Times New Roman"/>
          <w:sz w:val="24"/>
          <w:szCs w:val="24"/>
        </w:rPr>
        <w:t>similar to</w:t>
      </w:r>
      <w:proofErr w:type="gramEnd"/>
      <w:r>
        <w:rPr>
          <w:rFonts w:ascii="Times New Roman" w:eastAsia="Times New Roman" w:hAnsi="Times New Roman" w:cs="Times New Roman"/>
          <w:sz w:val="24"/>
          <w:szCs w:val="24"/>
        </w:rPr>
        <w:t xml:space="preserve"> other suburban owl studies (Clement, 2020; </w:t>
      </w:r>
      <w:proofErr w:type="spellStart"/>
      <w:r>
        <w:rPr>
          <w:rFonts w:ascii="Times New Roman" w:eastAsia="Times New Roman" w:hAnsi="Times New Roman" w:cs="Times New Roman"/>
          <w:sz w:val="24"/>
          <w:szCs w:val="24"/>
        </w:rPr>
        <w:t>McGarigal</w:t>
      </w:r>
      <w:proofErr w:type="spellEnd"/>
      <w:r>
        <w:rPr>
          <w:rFonts w:ascii="Times New Roman" w:eastAsia="Times New Roman" w:hAnsi="Times New Roman" w:cs="Times New Roman"/>
          <w:sz w:val="24"/>
          <w:szCs w:val="24"/>
        </w:rPr>
        <w:t xml:space="preserve"> &amp; Fraser, 1985). The data was collected using ArcGIS Field Maps and analyzed using ArcGIS Pro.</w:t>
      </w:r>
    </w:p>
    <w:p w14:paraId="1AC341DB" w14:textId="77777777" w:rsidR="00924711" w:rsidRDefault="00CD0366" w:rsidP="00CE24D1">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Survey Sites</w:t>
      </w:r>
    </w:p>
    <w:p w14:paraId="4FC22269" w14:textId="770E3BF6" w:rsidR="00924711" w:rsidRDefault="00CD0366" w:rsidP="00CE24D1">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Potential survey locations were identified using ArcGIS Pro and Field Maps to find forested areas with vehicle access. The size or composition of the forested area was not as important as proximity and/or access to the patch. Some potential habitats were surveyed from a variety of locations to ensure maximum coverage. While surveying, those responses that could not be confirmed were called closer to the possible location of the source to validate the response. Some locations with no further potential responses were only called once. As the survey progressed</w:t>
      </w:r>
      <w:r w:rsidR="00C67E7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locations were selected that expanded the total area covered until the entire West Olympia Peninsula was surveyed.</w:t>
      </w:r>
    </w:p>
    <w:p w14:paraId="65AEE44B" w14:textId="77777777" w:rsidR="00924711" w:rsidRDefault="00CD0366" w:rsidP="00CE24D1">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survey form was created using ArcGIS Pro and Field Maps (Figure 2). A point was created in Field Maps for each location data was collected. The data recorded was surveyor </w:t>
      </w:r>
      <w:r>
        <w:rPr>
          <w:rFonts w:ascii="Times New Roman" w:eastAsia="Times New Roman" w:hAnsi="Times New Roman" w:cs="Times New Roman"/>
          <w:sz w:val="24"/>
          <w:szCs w:val="24"/>
        </w:rPr>
        <w:lastRenderedPageBreak/>
        <w:t xml:space="preserve">name, date, weather, wind, start time, owl species, sex, response time, response type, call type, notes, end time and pictures/video taken during the survey (See Appendix - Weekly Results). The results were stored into an ArcGIS Online Map that could be accessed and adjusted during the survey. </w:t>
      </w:r>
    </w:p>
    <w:p w14:paraId="0178FC66" w14:textId="77777777" w:rsidR="00924711" w:rsidRDefault="00CD0366" w:rsidP="00CE24D1">
      <w:pPr>
        <w:spacing w:line="48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C1FDD9D" wp14:editId="1B0D4C29">
            <wp:extent cx="2029460" cy="4288129"/>
            <wp:effectExtent l="0" t="0" r="8890" b="0"/>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2044076" cy="4319011"/>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1DA1933A" wp14:editId="6BB02CDD">
            <wp:extent cx="2028825" cy="4286788"/>
            <wp:effectExtent l="0" t="0" r="0" b="0"/>
            <wp:docPr id="2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2035980" cy="4301907"/>
                    </a:xfrm>
                    <a:prstGeom prst="rect">
                      <a:avLst/>
                    </a:prstGeom>
                    <a:ln/>
                  </pic:spPr>
                </pic:pic>
              </a:graphicData>
            </a:graphic>
          </wp:inline>
        </w:drawing>
      </w:r>
    </w:p>
    <w:p w14:paraId="1A316D5F" w14:textId="3B451E9B" w:rsidR="00924711" w:rsidRDefault="00CD0366" w:rsidP="002F58ED">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 Screenshots of the Field Maps Phone App used to collect data during the survey.</w:t>
      </w:r>
    </w:p>
    <w:p w14:paraId="65B406E2" w14:textId="77777777" w:rsidR="002F58ED" w:rsidRDefault="002F58ED" w:rsidP="002F58ED">
      <w:pPr>
        <w:spacing w:line="480" w:lineRule="auto"/>
        <w:jc w:val="center"/>
        <w:rPr>
          <w:rFonts w:ascii="Times New Roman" w:eastAsia="Times New Roman" w:hAnsi="Times New Roman" w:cs="Times New Roman"/>
          <w:sz w:val="24"/>
          <w:szCs w:val="24"/>
        </w:rPr>
      </w:pPr>
    </w:p>
    <w:p w14:paraId="753DA80B" w14:textId="77777777" w:rsidR="00924711" w:rsidRDefault="00CD0366" w:rsidP="00CE24D1">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Calling</w:t>
      </w:r>
    </w:p>
    <w:p w14:paraId="040D5851" w14:textId="511D4011" w:rsidR="00924711" w:rsidRDefault="00CD0366" w:rsidP="000138D1">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Audio playback surveys use recorded conspecific calls to attract or elicit a response from a target species. Barred Owls are often successfully surveyed using this technique (</w:t>
      </w:r>
      <w:proofErr w:type="spellStart"/>
      <w:r>
        <w:rPr>
          <w:rFonts w:ascii="Times New Roman" w:eastAsia="Times New Roman" w:hAnsi="Times New Roman" w:cs="Times New Roman"/>
          <w:sz w:val="24"/>
          <w:szCs w:val="24"/>
        </w:rPr>
        <w:t>McGarigal</w:t>
      </w:r>
      <w:proofErr w:type="spellEnd"/>
      <w:r>
        <w:rPr>
          <w:rFonts w:ascii="Times New Roman" w:eastAsia="Times New Roman" w:hAnsi="Times New Roman" w:cs="Times New Roman"/>
          <w:sz w:val="24"/>
          <w:szCs w:val="24"/>
        </w:rPr>
        <w:t xml:space="preserve"> &amp; </w:t>
      </w:r>
      <w:r>
        <w:rPr>
          <w:rFonts w:ascii="Times New Roman" w:eastAsia="Times New Roman" w:hAnsi="Times New Roman" w:cs="Times New Roman"/>
          <w:sz w:val="24"/>
          <w:szCs w:val="24"/>
        </w:rPr>
        <w:lastRenderedPageBreak/>
        <w:t xml:space="preserve">Fraser, 1985). Starting half an hour before sunset each station was surveyed until owls were detected. </w:t>
      </w:r>
      <w:r w:rsidR="00C67E7C">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standard procedure </w:t>
      </w:r>
      <w:r w:rsidR="00C67E7C">
        <w:rPr>
          <w:rFonts w:ascii="Times New Roman" w:eastAsia="Times New Roman" w:hAnsi="Times New Roman" w:cs="Times New Roman"/>
          <w:sz w:val="24"/>
          <w:szCs w:val="24"/>
        </w:rPr>
        <w:t xml:space="preserve">was to play </w:t>
      </w:r>
      <w:r>
        <w:rPr>
          <w:rFonts w:ascii="Times New Roman" w:eastAsia="Times New Roman" w:hAnsi="Times New Roman" w:cs="Times New Roman"/>
          <w:sz w:val="24"/>
          <w:szCs w:val="24"/>
        </w:rPr>
        <w:t>a call</w:t>
      </w:r>
      <w:r w:rsidR="00C67E7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then allow a two-minute listening period before continuing the survey. The order of the owl call</w:t>
      </w:r>
      <w:r w:rsidR="00C67E7C">
        <w:rPr>
          <w:rFonts w:ascii="Times New Roman" w:eastAsia="Times New Roman" w:hAnsi="Times New Roman" w:cs="Times New Roman"/>
          <w:sz w:val="24"/>
          <w:szCs w:val="24"/>
        </w:rPr>
        <w:t xml:space="preserve"> recording</w:t>
      </w:r>
      <w:r>
        <w:rPr>
          <w:rFonts w:ascii="Times New Roman" w:eastAsia="Times New Roman" w:hAnsi="Times New Roman" w:cs="Times New Roman"/>
          <w:sz w:val="24"/>
          <w:szCs w:val="24"/>
        </w:rPr>
        <w:t>s progress</w:t>
      </w:r>
      <w:r w:rsidR="00C67E7C">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in complexity and territorial status. The calls </w:t>
      </w:r>
      <w:r w:rsidR="00C67E7C">
        <w:rPr>
          <w:rFonts w:ascii="Times New Roman" w:eastAsia="Times New Roman" w:hAnsi="Times New Roman" w:cs="Times New Roman"/>
          <w:sz w:val="24"/>
          <w:szCs w:val="24"/>
        </w:rPr>
        <w:t xml:space="preserve">began </w:t>
      </w:r>
      <w:r>
        <w:rPr>
          <w:rFonts w:ascii="Times New Roman" w:eastAsia="Times New Roman" w:hAnsi="Times New Roman" w:cs="Times New Roman"/>
          <w:sz w:val="24"/>
          <w:szCs w:val="24"/>
        </w:rPr>
        <w:t>with an individual male and female calling and at the end of the audio the owls</w:t>
      </w:r>
      <w:r w:rsidR="006A1CFF">
        <w:rPr>
          <w:rFonts w:ascii="Times New Roman" w:eastAsia="Times New Roman" w:hAnsi="Times New Roman" w:cs="Times New Roman"/>
          <w:sz w:val="24"/>
          <w:szCs w:val="24"/>
        </w:rPr>
        <w:t xml:space="preserve"> were</w:t>
      </w:r>
      <w:r>
        <w:rPr>
          <w:rFonts w:ascii="Times New Roman" w:eastAsia="Times New Roman" w:hAnsi="Times New Roman" w:cs="Times New Roman"/>
          <w:sz w:val="24"/>
          <w:szCs w:val="24"/>
        </w:rPr>
        <w:t xml:space="preserve"> </w:t>
      </w:r>
      <w:r w:rsidR="00052C70">
        <w:rPr>
          <w:rFonts w:ascii="Times New Roman" w:eastAsia="Times New Roman" w:hAnsi="Times New Roman" w:cs="Times New Roman"/>
          <w:sz w:val="24"/>
          <w:szCs w:val="24"/>
        </w:rPr>
        <w:t>duetting</w:t>
      </w:r>
      <w:r>
        <w:rPr>
          <w:rFonts w:ascii="Times New Roman" w:eastAsia="Times New Roman" w:hAnsi="Times New Roman" w:cs="Times New Roman"/>
          <w:sz w:val="24"/>
          <w:szCs w:val="24"/>
        </w:rPr>
        <w:t xml:space="preserve"> and caterwauling together. The survey last</w:t>
      </w:r>
      <w:r w:rsidR="006A1CFF">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14 minutes to ensure the owls have time to respond and to help overcome any suburban noises that make surveying difficult. All owl species that responded during the survey were recorded. However, if a Great-Horned Owl responded, the survey was stopped to </w:t>
      </w:r>
      <w:r w:rsidR="00C67E7C">
        <w:rPr>
          <w:rFonts w:ascii="Times New Roman" w:eastAsia="Times New Roman" w:hAnsi="Times New Roman" w:cs="Times New Roman"/>
          <w:sz w:val="24"/>
          <w:szCs w:val="24"/>
        </w:rPr>
        <w:t xml:space="preserve">minimize predation risk to any </w:t>
      </w:r>
      <w:r>
        <w:rPr>
          <w:rFonts w:ascii="Times New Roman" w:eastAsia="Times New Roman" w:hAnsi="Times New Roman" w:cs="Times New Roman"/>
          <w:sz w:val="24"/>
          <w:szCs w:val="24"/>
        </w:rPr>
        <w:t xml:space="preserve">Barred Owls. The volume of the survey was </w:t>
      </w:r>
      <w:r w:rsidR="00C67E7C">
        <w:rPr>
          <w:rFonts w:ascii="Times New Roman" w:eastAsia="Times New Roman" w:hAnsi="Times New Roman" w:cs="Times New Roman"/>
          <w:sz w:val="24"/>
          <w:szCs w:val="24"/>
        </w:rPr>
        <w:t xml:space="preserve">also </w:t>
      </w:r>
      <w:r>
        <w:rPr>
          <w:rFonts w:ascii="Times New Roman" w:eastAsia="Times New Roman" w:hAnsi="Times New Roman" w:cs="Times New Roman"/>
          <w:sz w:val="24"/>
          <w:szCs w:val="24"/>
        </w:rPr>
        <w:t>adjusted to minimize disturbing residents. Surveying was adjusted to later start times to reduce urban noises such as traffic, people, and pets. To maximize effectiveness, surveys were not conducted on Friday or Saturday nights when more traffic and urban noises were present. Near Highway 101 the noise of cars was a constant</w:t>
      </w:r>
      <w:r w:rsidR="00FA6BAE">
        <w:rPr>
          <w:rFonts w:ascii="Times New Roman" w:eastAsia="Times New Roman" w:hAnsi="Times New Roman" w:cs="Times New Roman"/>
          <w:sz w:val="24"/>
          <w:szCs w:val="24"/>
        </w:rPr>
        <w:t xml:space="preserve"> disturbance</w:t>
      </w:r>
      <w:r>
        <w:rPr>
          <w:rFonts w:ascii="Times New Roman" w:eastAsia="Times New Roman" w:hAnsi="Times New Roman" w:cs="Times New Roman"/>
          <w:sz w:val="24"/>
          <w:szCs w:val="24"/>
        </w:rPr>
        <w:t xml:space="preserve"> and only the early hours of the morning had the least amount of traffic. Wind and weather </w:t>
      </w:r>
      <w:r w:rsidR="00FA6BAE">
        <w:rPr>
          <w:rFonts w:ascii="Times New Roman" w:eastAsia="Times New Roman" w:hAnsi="Times New Roman" w:cs="Times New Roman"/>
          <w:sz w:val="24"/>
          <w:szCs w:val="24"/>
        </w:rPr>
        <w:t>were</w:t>
      </w:r>
      <w:r>
        <w:rPr>
          <w:rFonts w:ascii="Times New Roman" w:eastAsia="Times New Roman" w:hAnsi="Times New Roman" w:cs="Times New Roman"/>
          <w:sz w:val="24"/>
          <w:szCs w:val="24"/>
        </w:rPr>
        <w:t xml:space="preserve"> factors that c</w:t>
      </w:r>
      <w:r w:rsidR="00FA6BAE">
        <w:rPr>
          <w:rFonts w:ascii="Times New Roman" w:eastAsia="Times New Roman" w:hAnsi="Times New Roman" w:cs="Times New Roman"/>
          <w:sz w:val="24"/>
          <w:szCs w:val="24"/>
        </w:rPr>
        <w:t>ould</w:t>
      </w:r>
      <w:r>
        <w:rPr>
          <w:rFonts w:ascii="Times New Roman" w:eastAsia="Times New Roman" w:hAnsi="Times New Roman" w:cs="Times New Roman"/>
          <w:sz w:val="24"/>
          <w:szCs w:val="24"/>
        </w:rPr>
        <w:t xml:space="preserve"> impact audio broadcast surveying. When there is wind and rain, surveying is difficult because it is harder to hear responses. Surveying during the summer months minimizes the chances of rain during the survey period. The northern point of the west Olympia Peninsula can be impacted by ocean breezes because it narrows to less than a mile. This and other coastal areas tended to have higher winds, potentially impacting the ability to hear owls calling.</w:t>
      </w:r>
    </w:p>
    <w:p w14:paraId="0F01BC66" w14:textId="77777777" w:rsidR="00924711" w:rsidRDefault="00924711" w:rsidP="00CE24D1">
      <w:pPr>
        <w:spacing w:line="480" w:lineRule="auto"/>
        <w:ind w:firstLine="720"/>
        <w:rPr>
          <w:rFonts w:ascii="Times New Roman" w:eastAsia="Times New Roman" w:hAnsi="Times New Roman" w:cs="Times New Roman"/>
          <w:sz w:val="24"/>
          <w:szCs w:val="24"/>
        </w:rPr>
      </w:pPr>
    </w:p>
    <w:p w14:paraId="50A54588" w14:textId="77777777" w:rsidR="00924711" w:rsidRDefault="00CD0366" w:rsidP="00CE24D1">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Responses</w:t>
      </w:r>
      <w:r>
        <w:rPr>
          <w:rFonts w:ascii="Times New Roman" w:eastAsia="Times New Roman" w:hAnsi="Times New Roman" w:cs="Times New Roman"/>
          <w:sz w:val="24"/>
          <w:szCs w:val="24"/>
        </w:rPr>
        <w:t xml:space="preserve"> </w:t>
      </w:r>
    </w:p>
    <w:p w14:paraId="6F696040" w14:textId="3B0E81C2" w:rsidR="00924711" w:rsidRDefault="00CD0366" w:rsidP="00CE24D1">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Surveys produce a variety of common Barred Owl response types including calling from a distance, flying </w:t>
      </w:r>
      <w:proofErr w:type="gramStart"/>
      <w:r>
        <w:rPr>
          <w:rFonts w:ascii="Times New Roman" w:eastAsia="Times New Roman" w:hAnsi="Times New Roman" w:cs="Times New Roman"/>
          <w:sz w:val="24"/>
          <w:szCs w:val="24"/>
        </w:rPr>
        <w:t>in</w:t>
      </w:r>
      <w:proofErr w:type="gramEnd"/>
      <w:r>
        <w:rPr>
          <w:rFonts w:ascii="Times New Roman" w:eastAsia="Times New Roman" w:hAnsi="Times New Roman" w:cs="Times New Roman"/>
          <w:sz w:val="24"/>
          <w:szCs w:val="24"/>
        </w:rPr>
        <w:t xml:space="preserve"> and calling loudly, flying in and not calling, as well as young begging. If a Barred Owl flies in but does not call it is impossible to determine the sex of the owl. Male and </w:t>
      </w:r>
      <w:r>
        <w:rPr>
          <w:rFonts w:ascii="Times New Roman" w:eastAsia="Times New Roman" w:hAnsi="Times New Roman" w:cs="Times New Roman"/>
          <w:sz w:val="24"/>
          <w:szCs w:val="24"/>
        </w:rPr>
        <w:lastRenderedPageBreak/>
        <w:t xml:space="preserve">female Barred Owls can be identified by the octave of their calls (Odom &amp; </w:t>
      </w:r>
      <w:proofErr w:type="spellStart"/>
      <w:r>
        <w:rPr>
          <w:rFonts w:ascii="Times New Roman" w:eastAsia="Times New Roman" w:hAnsi="Times New Roman" w:cs="Times New Roman"/>
          <w:sz w:val="24"/>
          <w:szCs w:val="24"/>
        </w:rPr>
        <w:t>Mennill</w:t>
      </w:r>
      <w:proofErr w:type="spellEnd"/>
      <w:r>
        <w:rPr>
          <w:rFonts w:ascii="Times New Roman" w:eastAsia="Times New Roman" w:hAnsi="Times New Roman" w:cs="Times New Roman"/>
          <w:sz w:val="24"/>
          <w:szCs w:val="24"/>
        </w:rPr>
        <w:t xml:space="preserve">, 2010). Males tend to be lower and end their 8-note calls abruptly. The female Barred Owls are higher pitched and often elongate the final notes more than the males. Young can be identified by the high pitch begging call they repeat. A location was considered completed when young were detected and to prevent further impacts on the family it was not surveyed again. The weekly result maps are found in the Appendix. After the first week it became clear that surveys would need to start later at night to reduce the urban background noise. The third week expanded the survey areas as well as rechecking locations. Week 4 was the first time young Barred Owls were calling with the adults. </w:t>
      </w:r>
      <w:r w:rsidR="002E1A2A">
        <w:rPr>
          <w:rFonts w:ascii="Times New Roman" w:eastAsia="Times New Roman" w:hAnsi="Times New Roman" w:cs="Times New Roman"/>
          <w:sz w:val="24"/>
          <w:szCs w:val="24"/>
        </w:rPr>
        <w:t xml:space="preserve">During week </w:t>
      </w:r>
      <w:r>
        <w:rPr>
          <w:rFonts w:ascii="Times New Roman" w:eastAsia="Times New Roman" w:hAnsi="Times New Roman" w:cs="Times New Roman"/>
          <w:sz w:val="24"/>
          <w:szCs w:val="24"/>
        </w:rPr>
        <w:t xml:space="preserve">5 </w:t>
      </w:r>
      <w:r w:rsidR="002E1A2A">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surveying expanded and </w:t>
      </w:r>
      <w:r w:rsidR="002E1A2A">
        <w:rPr>
          <w:rFonts w:ascii="Times New Roman" w:eastAsia="Times New Roman" w:hAnsi="Times New Roman" w:cs="Times New Roman"/>
          <w:sz w:val="24"/>
          <w:szCs w:val="24"/>
        </w:rPr>
        <w:t xml:space="preserve">resulted in </w:t>
      </w:r>
      <w:r>
        <w:rPr>
          <w:rFonts w:ascii="Times New Roman" w:eastAsia="Times New Roman" w:hAnsi="Times New Roman" w:cs="Times New Roman"/>
          <w:sz w:val="24"/>
          <w:szCs w:val="24"/>
        </w:rPr>
        <w:t xml:space="preserve">more young owls </w:t>
      </w:r>
      <w:r w:rsidR="002E1A2A">
        <w:rPr>
          <w:rFonts w:ascii="Times New Roman" w:eastAsia="Times New Roman" w:hAnsi="Times New Roman" w:cs="Times New Roman"/>
          <w:sz w:val="24"/>
          <w:szCs w:val="24"/>
        </w:rPr>
        <w:t xml:space="preserve">being </w:t>
      </w:r>
      <w:r>
        <w:rPr>
          <w:rFonts w:ascii="Times New Roman" w:eastAsia="Times New Roman" w:hAnsi="Times New Roman" w:cs="Times New Roman"/>
          <w:sz w:val="24"/>
          <w:szCs w:val="24"/>
        </w:rPr>
        <w:t xml:space="preserve">discovered. Surveying </w:t>
      </w:r>
      <w:r w:rsidR="002E1A2A">
        <w:rPr>
          <w:rFonts w:ascii="Times New Roman" w:eastAsia="Times New Roman" w:hAnsi="Times New Roman" w:cs="Times New Roman"/>
          <w:sz w:val="24"/>
          <w:szCs w:val="24"/>
        </w:rPr>
        <w:t xml:space="preserve">during </w:t>
      </w:r>
      <w:r>
        <w:rPr>
          <w:rFonts w:ascii="Times New Roman" w:eastAsia="Times New Roman" w:hAnsi="Times New Roman" w:cs="Times New Roman"/>
          <w:sz w:val="24"/>
          <w:szCs w:val="24"/>
        </w:rPr>
        <w:t xml:space="preserve">week 6 expanded into the northern peninsula and continued </w:t>
      </w:r>
      <w:r w:rsidR="002E1A2A">
        <w:rPr>
          <w:rFonts w:ascii="Times New Roman" w:eastAsia="Times New Roman" w:hAnsi="Times New Roman" w:cs="Times New Roman"/>
          <w:sz w:val="24"/>
          <w:szCs w:val="24"/>
        </w:rPr>
        <w:t xml:space="preserve">into </w:t>
      </w:r>
      <w:r>
        <w:rPr>
          <w:rFonts w:ascii="Times New Roman" w:eastAsia="Times New Roman" w:hAnsi="Times New Roman" w:cs="Times New Roman"/>
          <w:sz w:val="24"/>
          <w:szCs w:val="24"/>
        </w:rPr>
        <w:t>the urban gradient</w:t>
      </w:r>
      <w:r w:rsidR="002E1A2A">
        <w:rPr>
          <w:rFonts w:ascii="Times New Roman" w:eastAsia="Times New Roman" w:hAnsi="Times New Roman" w:cs="Times New Roman"/>
          <w:sz w:val="24"/>
          <w:szCs w:val="24"/>
        </w:rPr>
        <w:t xml:space="preserve"> to the south</w:t>
      </w:r>
      <w:r>
        <w:rPr>
          <w:rFonts w:ascii="Times New Roman" w:eastAsia="Times New Roman" w:hAnsi="Times New Roman" w:cs="Times New Roman"/>
          <w:sz w:val="24"/>
          <w:szCs w:val="24"/>
        </w:rPr>
        <w:t xml:space="preserve">. Weeks 7 and 8 were spent expanding the survey locations and coverage. Weeks 9 and 10 repeated the survey at as many locations as possible as well as surveys at locations that produced single or pair responses in a final attempt to find young owls </w:t>
      </w:r>
    </w:p>
    <w:p w14:paraId="389E5C08" w14:textId="77777777" w:rsidR="00924711" w:rsidRDefault="00924711" w:rsidP="00CE24D1">
      <w:pPr>
        <w:spacing w:line="480" w:lineRule="auto"/>
        <w:rPr>
          <w:rFonts w:ascii="Times New Roman" w:eastAsia="Times New Roman" w:hAnsi="Times New Roman" w:cs="Times New Roman"/>
          <w:b/>
          <w:sz w:val="24"/>
          <w:szCs w:val="24"/>
        </w:rPr>
      </w:pPr>
    </w:p>
    <w:p w14:paraId="2E3D5E39" w14:textId="77777777" w:rsidR="00924711" w:rsidRDefault="00CD0366" w:rsidP="00CE24D1">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Mapping</w:t>
      </w:r>
    </w:p>
    <w:p w14:paraId="035476D8" w14:textId="09A45AF9" w:rsidR="00924711" w:rsidRDefault="00CD0366" w:rsidP="00CE24D1">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Field Maps was used on my cell phone to record the results of each survey. The data was stored and could be accessed in ArcGIS Online. This data was divided into increments of one week and is displayed in the Appendix. When the survey was completed</w:t>
      </w:r>
      <w:r w:rsidR="003E436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data was imported into ArcGIS Pro. The data was summarized into results and locations layers. The total dataset had overlapping information that needed to be summarized. The owl responses were classified as Single, Pair, or Family based on the maximum number of owls detected (Figure 4). Survey Locations were also summarized into single spots because some of the calling was adjusted to improve the chances of detection (Figure 3). Land classification data (USANLCD) was imported </w:t>
      </w:r>
      <w:r>
        <w:rPr>
          <w:rFonts w:ascii="Times New Roman" w:eastAsia="Times New Roman" w:hAnsi="Times New Roman" w:cs="Times New Roman"/>
          <w:sz w:val="24"/>
          <w:szCs w:val="24"/>
        </w:rPr>
        <w:lastRenderedPageBreak/>
        <w:t xml:space="preserve">from ArcGIS Portal and used to compile habitat information. A circular buffer with a radius of 500m was created surrounding the location point of owls on the Results Map. These buffers were combined with the land classification data to characterize and analyze the habitat. The total area for each classification found within the buffer was divided by the total area to create Land Class percentages (See Figures 5,6,7, and Appendix: Table of Habitat Percentages Within 500m Radius) </w:t>
      </w:r>
      <w:r w:rsidR="002E1A2A">
        <w:rPr>
          <w:rFonts w:ascii="Times New Roman" w:eastAsia="Times New Roman" w:hAnsi="Times New Roman" w:cs="Times New Roman"/>
          <w:sz w:val="24"/>
          <w:szCs w:val="24"/>
        </w:rPr>
        <w:t>These percentages are not without bias, since individual owls may have traveled in towards the recorded calls before responding</w:t>
      </w:r>
      <w:r>
        <w:rPr>
          <w:rFonts w:ascii="Times New Roman" w:eastAsia="Times New Roman" w:hAnsi="Times New Roman" w:cs="Times New Roman"/>
          <w:sz w:val="24"/>
          <w:szCs w:val="24"/>
        </w:rPr>
        <w:t xml:space="preserve">. </w:t>
      </w:r>
    </w:p>
    <w:p w14:paraId="5A5FF08B" w14:textId="77777777" w:rsidR="00924711" w:rsidRDefault="00CD0366" w:rsidP="00CE24D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2D9BE78E" w14:textId="77777777" w:rsidR="00924711" w:rsidRDefault="00924711" w:rsidP="00CE24D1">
      <w:pPr>
        <w:spacing w:line="480" w:lineRule="auto"/>
        <w:ind w:firstLine="720"/>
        <w:rPr>
          <w:rFonts w:ascii="Times New Roman" w:eastAsia="Times New Roman" w:hAnsi="Times New Roman" w:cs="Times New Roman"/>
          <w:sz w:val="24"/>
          <w:szCs w:val="24"/>
        </w:rPr>
      </w:pPr>
    </w:p>
    <w:p w14:paraId="510F0202" w14:textId="77777777" w:rsidR="00924711" w:rsidRDefault="00924711" w:rsidP="00CE24D1">
      <w:pPr>
        <w:spacing w:line="480" w:lineRule="auto"/>
        <w:rPr>
          <w:rFonts w:ascii="Times New Roman" w:eastAsia="Times New Roman" w:hAnsi="Times New Roman" w:cs="Times New Roman"/>
          <w:sz w:val="24"/>
          <w:szCs w:val="24"/>
        </w:rPr>
      </w:pPr>
    </w:p>
    <w:p w14:paraId="47CCF53F" w14:textId="77777777" w:rsidR="00924711" w:rsidRDefault="00CD0366" w:rsidP="00CE24D1">
      <w:pPr>
        <w:spacing w:line="480" w:lineRule="auto"/>
        <w:jc w:val="center"/>
        <w:rPr>
          <w:rFonts w:ascii="Times New Roman" w:eastAsia="Times New Roman" w:hAnsi="Times New Roman" w:cs="Times New Roman"/>
          <w:sz w:val="32"/>
          <w:szCs w:val="32"/>
        </w:rPr>
      </w:pPr>
      <w:r>
        <w:br w:type="page"/>
      </w:r>
      <w:r>
        <w:rPr>
          <w:rFonts w:ascii="Times New Roman" w:eastAsia="Times New Roman" w:hAnsi="Times New Roman" w:cs="Times New Roman"/>
          <w:sz w:val="32"/>
          <w:szCs w:val="32"/>
        </w:rPr>
        <w:lastRenderedPageBreak/>
        <w:t>Results</w:t>
      </w:r>
    </w:p>
    <w:p w14:paraId="1CE948A8" w14:textId="77777777" w:rsidR="00924711" w:rsidRDefault="00924711" w:rsidP="00CE24D1">
      <w:pPr>
        <w:spacing w:line="480" w:lineRule="auto"/>
        <w:ind w:firstLine="720"/>
        <w:jc w:val="center"/>
        <w:rPr>
          <w:rFonts w:ascii="Times New Roman" w:eastAsia="Times New Roman" w:hAnsi="Times New Roman" w:cs="Times New Roman"/>
          <w:sz w:val="24"/>
          <w:szCs w:val="24"/>
        </w:rPr>
      </w:pPr>
    </w:p>
    <w:p w14:paraId="3C95158C" w14:textId="514CADF9" w:rsidR="00924711" w:rsidRDefault="00CD0366" w:rsidP="00CE24D1">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Barred Owls were successfully located throughout the West Olympia Peninsula during the eight-week survey period. Surveying a total of 170 times at 91 locations (Figure 3), 38 </w:t>
      </w:r>
      <w:r w:rsidR="002E1A2A">
        <w:rPr>
          <w:rFonts w:ascii="Times New Roman" w:eastAsia="Times New Roman" w:hAnsi="Times New Roman" w:cs="Times New Roman"/>
          <w:sz w:val="24"/>
          <w:szCs w:val="24"/>
        </w:rPr>
        <w:t xml:space="preserve">detections of </w:t>
      </w:r>
      <w:r>
        <w:rPr>
          <w:rFonts w:ascii="Times New Roman" w:eastAsia="Times New Roman" w:hAnsi="Times New Roman" w:cs="Times New Roman"/>
          <w:sz w:val="24"/>
          <w:szCs w:val="24"/>
        </w:rPr>
        <w:t xml:space="preserve">owls were </w:t>
      </w:r>
      <w:r w:rsidR="002E1A2A">
        <w:rPr>
          <w:rFonts w:ascii="Times New Roman" w:eastAsia="Times New Roman" w:hAnsi="Times New Roman" w:cs="Times New Roman"/>
          <w:sz w:val="24"/>
          <w:szCs w:val="24"/>
        </w:rPr>
        <w:t>recorded</w:t>
      </w:r>
      <w:r>
        <w:rPr>
          <w:rFonts w:ascii="Times New Roman" w:eastAsia="Times New Roman" w:hAnsi="Times New Roman" w:cs="Times New Roman"/>
          <w:sz w:val="24"/>
          <w:szCs w:val="24"/>
        </w:rPr>
        <w:t xml:space="preserve">.  </w:t>
      </w:r>
      <w:r w:rsidR="002E1A2A">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total of 31 adults and 11 young Barred Owls were found (Figure 4). Owl families </w:t>
      </w:r>
      <w:proofErr w:type="gramStart"/>
      <w:r>
        <w:rPr>
          <w:rFonts w:ascii="Times New Roman" w:eastAsia="Times New Roman" w:hAnsi="Times New Roman" w:cs="Times New Roman"/>
          <w:sz w:val="24"/>
          <w:szCs w:val="24"/>
        </w:rPr>
        <w:t>were located in</w:t>
      </w:r>
      <w:proofErr w:type="gramEnd"/>
      <w:r>
        <w:rPr>
          <w:rFonts w:ascii="Times New Roman" w:eastAsia="Times New Roman" w:hAnsi="Times New Roman" w:cs="Times New Roman"/>
          <w:sz w:val="24"/>
          <w:szCs w:val="24"/>
        </w:rPr>
        <w:t xml:space="preserve"> neighborhoods, next to shopping centers, as well as in forested areas of the northern peninsula. Survey results were summarized based on the maximum number of owls recorded in one visit. All the results from the survey are mapped and available in a Web map using ArcGIS Online (</w:t>
      </w:r>
      <w:hyperlink r:id="rId24">
        <w:r>
          <w:rPr>
            <w:rFonts w:ascii="Times New Roman" w:eastAsia="Times New Roman" w:hAnsi="Times New Roman" w:cs="Times New Roman"/>
            <w:color w:val="0000FF"/>
            <w:sz w:val="24"/>
            <w:szCs w:val="24"/>
            <w:u w:val="single"/>
          </w:rPr>
          <w:t>https://arcg.is/1PPHaG</w:t>
        </w:r>
      </w:hyperlink>
      <w:r>
        <w:rPr>
          <w:rFonts w:ascii="Times New Roman" w:eastAsia="Times New Roman" w:hAnsi="Times New Roman" w:cs="Times New Roman"/>
          <w:sz w:val="24"/>
          <w:szCs w:val="24"/>
        </w:rPr>
        <w:t xml:space="preserve">).   </w:t>
      </w:r>
    </w:p>
    <w:p w14:paraId="3E685E65" w14:textId="77777777" w:rsidR="00924711" w:rsidRDefault="00CD0366" w:rsidP="00CE24D1">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D1EFD9E" wp14:editId="34636333">
            <wp:extent cx="3604442" cy="4675367"/>
            <wp:effectExtent l="0" t="0" r="0" b="0"/>
            <wp:docPr id="29" name="image15.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Map&#10;&#10;Description automatically generated"/>
                    <pic:cNvPicPr preferRelativeResize="0"/>
                  </pic:nvPicPr>
                  <pic:blipFill>
                    <a:blip r:embed="rId25"/>
                    <a:srcRect/>
                    <a:stretch>
                      <a:fillRect/>
                    </a:stretch>
                  </pic:blipFill>
                  <pic:spPr>
                    <a:xfrm>
                      <a:off x="0" y="0"/>
                      <a:ext cx="3646630" cy="4730090"/>
                    </a:xfrm>
                    <a:prstGeom prst="rect">
                      <a:avLst/>
                    </a:prstGeom>
                    <a:ln/>
                  </pic:spPr>
                </pic:pic>
              </a:graphicData>
            </a:graphic>
          </wp:inline>
        </w:drawing>
      </w:r>
    </w:p>
    <w:p w14:paraId="44FA2DEB" w14:textId="77777777" w:rsidR="00924711" w:rsidRDefault="00CD0366" w:rsidP="00CE24D1">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3. Map showing Survey Locations and the number of times surveyed.</w:t>
      </w:r>
    </w:p>
    <w:p w14:paraId="0EFEF10A" w14:textId="013CED2B" w:rsidR="00924711" w:rsidRDefault="00CD0366" w:rsidP="00CE24D1">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Survey</w:t>
      </w:r>
    </w:p>
    <w:p w14:paraId="6571C713" w14:textId="78C6BF1E" w:rsidR="00924711" w:rsidRDefault="00CD0366" w:rsidP="00CE24D1">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 shows the summarized </w:t>
      </w:r>
      <w:r w:rsidR="0083552C">
        <w:rPr>
          <w:rFonts w:ascii="Times New Roman" w:eastAsia="Times New Roman" w:hAnsi="Times New Roman" w:cs="Times New Roman"/>
          <w:sz w:val="24"/>
          <w:szCs w:val="24"/>
        </w:rPr>
        <w:t xml:space="preserve">survey </w:t>
      </w:r>
      <w:r>
        <w:rPr>
          <w:rFonts w:ascii="Times New Roman" w:eastAsia="Times New Roman" w:hAnsi="Times New Roman" w:cs="Times New Roman"/>
          <w:sz w:val="24"/>
          <w:szCs w:val="24"/>
        </w:rPr>
        <w:t xml:space="preserve">locations and the number of times that each was surveyed. A major goal of this study was to survey as many locations as possible to maximize the Barred Owls recorded on the West Olympia Peninsula. Of the 91 total locations 55 were surveyed at least twice. Of the 36 locations that were surveyed once, 3 locations had families responding and were therefore considered completed. Other locations were not repeated due to traffic/urban noise, proximity to Barred Owl family response, and proximity to Great Horned </w:t>
      </w:r>
      <w:r>
        <w:rPr>
          <w:rFonts w:ascii="Times New Roman" w:eastAsia="Times New Roman" w:hAnsi="Times New Roman" w:cs="Times New Roman"/>
          <w:sz w:val="24"/>
          <w:szCs w:val="24"/>
        </w:rPr>
        <w:lastRenderedPageBreak/>
        <w:t xml:space="preserve">Owl presence. Locations were summarized into points based on distance to other surveys, size of the stand or area, and environmental impacts such as traffic noise or ocean winds. At locations where Barred Owl individuals or pairs responded the survey was repeated to confirm the occupancy and attempt to find young. </w:t>
      </w:r>
      <w:r w:rsidR="002E1A2A">
        <w:rPr>
          <w:rFonts w:ascii="Times New Roman" w:eastAsia="Times New Roman" w:hAnsi="Times New Roman" w:cs="Times New Roman"/>
          <w:sz w:val="24"/>
          <w:szCs w:val="24"/>
        </w:rPr>
        <w:t>The results of each survey, divided into 7-day increments, can be found in the Appendix.</w:t>
      </w:r>
    </w:p>
    <w:p w14:paraId="58EF17D1" w14:textId="77777777" w:rsidR="00924711" w:rsidRDefault="00CD0366" w:rsidP="00CE24D1">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total, 42 individual Barred Owls were detected during the survey period (Figure 4). Of the total number found, 11 young were recorded. Six places were classified as having a family because of the presence of young at those locations. There were three places where a pair of Barred Owls was responding but no young ever recorded. At the remaining 19 locations a Barred Owl was recorded but only one individual at a time. The west Olympia Peninsula, 15.77 mi</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contained on average 2.66 Barred Owls per square mile. While Barred Owls were the target species for the survey any owl that responded was recorded as a response. Great Horned Owls were recorded at three locations and one Barn Owl was observed. Great Horned Owls negatively impact Barred Owl responses and have been known to kill Barred Owls so when a Great Horned Owl was found that location and surrounding areas were not surveyed further to reduce the potential negative impacts on Barred Owls. </w:t>
      </w:r>
    </w:p>
    <w:p w14:paraId="677186B0" w14:textId="77777777" w:rsidR="00924711" w:rsidRDefault="00CD0366" w:rsidP="00CE24D1">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located Barred Owls in a wide variety of areas in and around Olympia, Washington. The habitats where they were found varied from larger tracts of Douglas Fir to small stands of hardwoods around drainages. These variations highlight the adaptability of Barred Owls. The Table of Habitat Percentages Within 500m Radius found in the Appendix details the habitats where responses were recorded. It is important to note that these points and the surrounding buffer area are inherently biased because surveying can result in owls traveling outside of their core habitat areas to respond. The descriptive data of habitat percentages can still </w:t>
      </w:r>
      <w:r>
        <w:rPr>
          <w:rFonts w:ascii="Times New Roman" w:eastAsia="Times New Roman" w:hAnsi="Times New Roman" w:cs="Times New Roman"/>
          <w:sz w:val="24"/>
          <w:szCs w:val="24"/>
        </w:rPr>
        <w:lastRenderedPageBreak/>
        <w:t xml:space="preserve">provide important information about the areas Barred Owls are occupying in Olympia. Every buffer area contained at least Low Intensity Development and Developed Open Space while 10 contained some High Intensity Development (maximum of 1.85%). All buffer areas also contained Deciduous Forest (min .74%, max 34.32%, Evergreen Forest (min 1.77%, max 40.79%), and Mixed Forest (min .03%, max 39.20%). </w:t>
      </w:r>
    </w:p>
    <w:p w14:paraId="0948FF02" w14:textId="77777777" w:rsidR="00924711" w:rsidRDefault="00CD0366" w:rsidP="00CE24D1">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results, Barred Owls have found ample habitat options in Olympia. However, the presence of many single responses indicates that there may be more Barred Owls than were located. These individuals may be part of a pair or family that was not found during the surveys. Further study of the suburban resident Barred Owls is necessary to better understand the total population, territory sizes, and impacts they may be having on surrounding areas.</w:t>
      </w:r>
    </w:p>
    <w:p w14:paraId="506BA6E0" w14:textId="77777777" w:rsidR="00924711" w:rsidRDefault="00924711" w:rsidP="00CE24D1">
      <w:pPr>
        <w:spacing w:line="480" w:lineRule="auto"/>
        <w:rPr>
          <w:rFonts w:ascii="Times New Roman" w:eastAsia="Times New Roman" w:hAnsi="Times New Roman" w:cs="Times New Roman"/>
          <w:sz w:val="24"/>
          <w:szCs w:val="24"/>
        </w:rPr>
      </w:pPr>
    </w:p>
    <w:p w14:paraId="4CEDAD3A" w14:textId="77777777" w:rsidR="00924711" w:rsidRDefault="00924711" w:rsidP="00CE24D1">
      <w:pPr>
        <w:spacing w:line="480" w:lineRule="auto"/>
        <w:rPr>
          <w:rFonts w:ascii="Times New Roman" w:eastAsia="Times New Roman" w:hAnsi="Times New Roman" w:cs="Times New Roman"/>
          <w:sz w:val="24"/>
          <w:szCs w:val="24"/>
        </w:rPr>
      </w:pPr>
    </w:p>
    <w:p w14:paraId="551B5958" w14:textId="77777777" w:rsidR="00924711" w:rsidRDefault="00CD0366" w:rsidP="00CE24D1">
      <w:pPr>
        <w:spacing w:line="48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96ACD51" wp14:editId="015377FE">
            <wp:extent cx="5644535" cy="7301713"/>
            <wp:effectExtent l="0" t="0" r="0" b="0"/>
            <wp:docPr id="28" name="image4.jp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Map&#10;&#10;Description automatically generated"/>
                    <pic:cNvPicPr preferRelativeResize="0"/>
                  </pic:nvPicPr>
                  <pic:blipFill>
                    <a:blip r:embed="rId26"/>
                    <a:srcRect/>
                    <a:stretch>
                      <a:fillRect/>
                    </a:stretch>
                  </pic:blipFill>
                  <pic:spPr>
                    <a:xfrm>
                      <a:off x="0" y="0"/>
                      <a:ext cx="5644535" cy="7301713"/>
                    </a:xfrm>
                    <a:prstGeom prst="rect">
                      <a:avLst/>
                    </a:prstGeom>
                    <a:ln/>
                  </pic:spPr>
                </pic:pic>
              </a:graphicData>
            </a:graphic>
          </wp:inline>
        </w:drawing>
      </w:r>
    </w:p>
    <w:p w14:paraId="153F658E" w14:textId="77777777" w:rsidR="00924711" w:rsidRDefault="00CD0366" w:rsidP="002C071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4. Map of Barred Owls classified by Individual, Pair, or Family based on the survey results.</w:t>
      </w:r>
      <w:r>
        <w:br w:type="page"/>
      </w:r>
    </w:p>
    <w:p w14:paraId="3C27B13B" w14:textId="77777777" w:rsidR="00924711" w:rsidRDefault="00CD0366" w:rsidP="00CE24D1">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Influencing Factors</w:t>
      </w:r>
    </w:p>
    <w:p w14:paraId="59C70A8F" w14:textId="77777777" w:rsidR="00924711" w:rsidRDefault="00CD0366" w:rsidP="00CE24D1">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Surveying in suburban environments is very different than surveying in the forested mountains. Initially, surveys were conducted following protocols </w:t>
      </w:r>
      <w:proofErr w:type="gramStart"/>
      <w:r>
        <w:rPr>
          <w:rFonts w:ascii="Times New Roman" w:eastAsia="Times New Roman" w:hAnsi="Times New Roman" w:cs="Times New Roman"/>
          <w:sz w:val="24"/>
          <w:szCs w:val="24"/>
        </w:rPr>
        <w:t>similar to</w:t>
      </w:r>
      <w:proofErr w:type="gramEnd"/>
      <w:r>
        <w:rPr>
          <w:rFonts w:ascii="Times New Roman" w:eastAsia="Times New Roman" w:hAnsi="Times New Roman" w:cs="Times New Roman"/>
          <w:sz w:val="24"/>
          <w:szCs w:val="24"/>
        </w:rPr>
        <w:t xml:space="preserve"> those conducted in the forest. However, within a week it became clear that I would not be able to start the surveys until much later in the evening after most people were asleep. The traffic noise along major roads and in the South and SE near Highway 101 resulted in calling from multiple locations searching for potential responses. Along with traffic noise, people influenced the survey in a variety of ways. Some locations were only called one time due to the presence of people either in the forested patches or in nearby houses and businesses. At three survey locations campus security or Olympia Police stopped to check on me. One OPD officer even admitted to hitting an owl with his car. Highway records confirm that Barred Owls are being killed along major roadways throughout the state and in other areas where they inhabit suburban areas </w:t>
      </w:r>
      <w:r>
        <w:rPr>
          <w:rFonts w:ascii="Times New Roman" w:eastAsia="Times New Roman" w:hAnsi="Times New Roman" w:cs="Times New Roman"/>
          <w:color w:val="000000"/>
          <w:sz w:val="24"/>
          <w:szCs w:val="24"/>
        </w:rPr>
        <w:t xml:space="preserve">(Croston, 2021; </w:t>
      </w:r>
      <w:proofErr w:type="spellStart"/>
      <w:r>
        <w:rPr>
          <w:rFonts w:ascii="Times New Roman" w:eastAsia="Times New Roman" w:hAnsi="Times New Roman" w:cs="Times New Roman"/>
          <w:color w:val="000000"/>
          <w:sz w:val="24"/>
          <w:szCs w:val="24"/>
        </w:rPr>
        <w:t>Gagné</w:t>
      </w:r>
      <w:proofErr w:type="spellEnd"/>
      <w:r>
        <w:rPr>
          <w:rFonts w:ascii="Times New Roman" w:eastAsia="Times New Roman" w:hAnsi="Times New Roman" w:cs="Times New Roman"/>
          <w:color w:val="000000"/>
          <w:sz w:val="24"/>
          <w:szCs w:val="24"/>
        </w:rPr>
        <w:t xml:space="preserve"> et al., 2015)</w:t>
      </w:r>
      <w:r>
        <w:rPr>
          <w:rFonts w:ascii="Times New Roman" w:eastAsia="Times New Roman" w:hAnsi="Times New Roman" w:cs="Times New Roman"/>
          <w:sz w:val="24"/>
          <w:szCs w:val="24"/>
        </w:rPr>
        <w:t xml:space="preserve">. People and traffic were considerations throughout the survey. While surveying in the SE and central suburban areas the goal was to find locations close to forested patches but not close to houses. While in neighborhoods calling volume was reduced to balance surveying the patch while minimizing impact on residents. Where possible, locations were chosen to maximize distance to surrounding houses. However, many times houses were very close to survey locations. Another aspect of suburban surveying were the dogs that would respond to the calls. Some locations were more difficult than others to hear owls because the dogs were so far away that they sounded very similar to a responding owl. Many times, when there was a suspicious response, it was a distant dog rather than an owl. </w:t>
      </w:r>
    </w:p>
    <w:p w14:paraId="43ECFFE4" w14:textId="77777777" w:rsidR="00924711" w:rsidRDefault="00924711" w:rsidP="00CE24D1">
      <w:pPr>
        <w:spacing w:line="480" w:lineRule="auto"/>
        <w:ind w:firstLine="720"/>
        <w:rPr>
          <w:rFonts w:ascii="Times New Roman" w:eastAsia="Times New Roman" w:hAnsi="Times New Roman" w:cs="Times New Roman"/>
          <w:sz w:val="24"/>
          <w:szCs w:val="24"/>
        </w:rPr>
      </w:pPr>
    </w:p>
    <w:p w14:paraId="7621B5E7" w14:textId="77777777" w:rsidR="00924711" w:rsidRDefault="00CD0366" w:rsidP="00CE24D1">
      <w:pPr>
        <w:spacing w:line="480" w:lineRule="auto"/>
        <w:ind w:firstLine="720"/>
        <w:rPr>
          <w:rFonts w:ascii="Times New Roman" w:eastAsia="Times New Roman" w:hAnsi="Times New Roman" w:cs="Times New Roman"/>
          <w:sz w:val="24"/>
          <w:szCs w:val="24"/>
        </w:rPr>
      </w:pPr>
      <w:r>
        <w:br w:type="page"/>
      </w:r>
    </w:p>
    <w:p w14:paraId="064C443A" w14:textId="77777777" w:rsidR="00924711" w:rsidRDefault="00CD0366" w:rsidP="00CE24D1">
      <w:pPr>
        <w:spacing w:line="48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Discussion</w:t>
      </w:r>
    </w:p>
    <w:p w14:paraId="36E2085D" w14:textId="77777777" w:rsidR="00924711" w:rsidRDefault="00924711" w:rsidP="00CE24D1">
      <w:pPr>
        <w:spacing w:line="480" w:lineRule="auto"/>
        <w:rPr>
          <w:rFonts w:ascii="Times New Roman" w:eastAsia="Times New Roman" w:hAnsi="Times New Roman" w:cs="Times New Roman"/>
          <w:sz w:val="24"/>
          <w:szCs w:val="24"/>
        </w:rPr>
      </w:pPr>
    </w:p>
    <w:p w14:paraId="1867A078" w14:textId="77777777" w:rsidR="00924711" w:rsidRDefault="00CD0366" w:rsidP="00CE24D1">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survey found that Barred Owls, located on the western peninsula of Olympia, Washington, are successfully reproducing. Within the two months of surveying eleven young were confirmed at six locations.  The young indicate that a pair of Barred Owls have an established and suitable territory </w:t>
      </w:r>
      <w:r>
        <w:rPr>
          <w:rFonts w:ascii="Times New Roman" w:eastAsia="Times New Roman" w:hAnsi="Times New Roman" w:cs="Times New Roman"/>
          <w:color w:val="000000"/>
          <w:sz w:val="24"/>
          <w:szCs w:val="24"/>
        </w:rPr>
        <w:t>(Doyon et al., 2000)</w:t>
      </w:r>
      <w:r>
        <w:rPr>
          <w:rFonts w:ascii="Times New Roman" w:eastAsia="Times New Roman" w:hAnsi="Times New Roman" w:cs="Times New Roman"/>
          <w:sz w:val="24"/>
          <w:szCs w:val="24"/>
        </w:rPr>
        <w:t>. The suburban areas of western Olympia are a patchwork of developments, forest stands and open fields and grass. In fact, Barred Owls are known to thrive in mixed land class areas throughout their Eastern range (Clement et al., 2019). While surveying an area of 15.77 mi</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(40.84 km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 total of 42 Barred Owls were located. This results in a density of 2.66 owls/mi</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on the West Olympia Peninsula. </w:t>
      </w:r>
    </w:p>
    <w:p w14:paraId="5A83D669" w14:textId="5987AC89" w:rsidR="00924711" w:rsidRDefault="00CD0366" w:rsidP="00CE24D1">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better understand the areas where Barred Owls were found a buffer of 500m radius was created around the response locations. Figure 5 is an example of an individual owl response. This location had responses on multiple surveys however, because only one owl was located during each survey this location was designated as a single owl point. This area is a good example of the more forested residential neighborhoods on the west Olympia Peninsula. Figure 6 highlights a pair designation where two adults were calling together on multiple occasions. Located very close to Evergreen State College, this pair occupied territory that was more forested. However, where these owls responded from was closer to the developments and campus recreational fields than the more heavily forested areas to the east. These owls were surveyed repeatedly to try to locate any young they may have produced. Unfortunately, no young were confirmed, so this location was recorded as a pair. The presence of a pair could indicate young not surveyed and at least increases the potential for young in the future.  </w:t>
      </w:r>
    </w:p>
    <w:p w14:paraId="0EC56A8A" w14:textId="7D611C53" w:rsidR="00924711" w:rsidRDefault="00CD0366" w:rsidP="00CE24D1">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final example of response type and land class, Figure 7, shows a family response near </w:t>
      </w:r>
      <w:r w:rsidR="003908BC">
        <w:rPr>
          <w:rFonts w:ascii="Times New Roman" w:eastAsia="Times New Roman" w:hAnsi="Times New Roman" w:cs="Times New Roman"/>
          <w:sz w:val="24"/>
          <w:szCs w:val="24"/>
        </w:rPr>
        <w:t>the more-</w:t>
      </w:r>
      <w:r>
        <w:rPr>
          <w:rFonts w:ascii="Times New Roman" w:eastAsia="Times New Roman" w:hAnsi="Times New Roman" w:cs="Times New Roman"/>
          <w:sz w:val="24"/>
          <w:szCs w:val="24"/>
        </w:rPr>
        <w:t xml:space="preserve">urban </w:t>
      </w:r>
      <w:r w:rsidR="003908BC">
        <w:rPr>
          <w:rFonts w:ascii="Times New Roman" w:eastAsia="Times New Roman" w:hAnsi="Times New Roman" w:cs="Times New Roman"/>
          <w:sz w:val="24"/>
          <w:szCs w:val="24"/>
        </w:rPr>
        <w:t xml:space="preserve">part </w:t>
      </w:r>
      <w:r>
        <w:rPr>
          <w:rFonts w:ascii="Times New Roman" w:eastAsia="Times New Roman" w:hAnsi="Times New Roman" w:cs="Times New Roman"/>
          <w:sz w:val="24"/>
          <w:szCs w:val="24"/>
        </w:rPr>
        <w:t xml:space="preserve">of the peninsula (ID 24). This location was interesting because it was surveyed prior to finding the young. Those initial surveys were unable to locate any Barred Owls nearby. However, while driving I saw an adult fly over the road and so I stopped and surveyed. It was during this final survey the young were heard calling from the forest patch on the eastern side of Grass Lake Nature Reserve. This was one of the two families located within the neighborhoods of high and medium development. This location exemplifies the suburban environment: forest patch, surrounded by shopping centers, houses, a school, and busy roads. Response location 23 also contained a family of Barred Owls within a neighborhood. At the corner of </w:t>
      </w:r>
      <w:proofErr w:type="spellStart"/>
      <w:r>
        <w:rPr>
          <w:rFonts w:ascii="Times New Roman" w:eastAsia="Times New Roman" w:hAnsi="Times New Roman" w:cs="Times New Roman"/>
          <w:sz w:val="24"/>
          <w:szCs w:val="24"/>
        </w:rPr>
        <w:t>Muirhead</w:t>
      </w:r>
      <w:proofErr w:type="spellEnd"/>
      <w:r>
        <w:rPr>
          <w:rFonts w:ascii="Times New Roman" w:eastAsia="Times New Roman" w:hAnsi="Times New Roman" w:cs="Times New Roman"/>
          <w:sz w:val="24"/>
          <w:szCs w:val="24"/>
        </w:rPr>
        <w:t xml:space="preserve"> Ave. NW and Division St. NW the adults were frantically searching for the intruding owl while the young called from the backyards SE of the intersection. Locations 23 and 24 indicate that Barred Owls can successfully nest and reproduce within suburban environments of the PNW.</w:t>
      </w:r>
      <w:r>
        <w:br w:type="page"/>
      </w:r>
    </w:p>
    <w:p w14:paraId="4694F54B" w14:textId="77777777" w:rsidR="00924711" w:rsidRDefault="00CD0366" w:rsidP="00CE24D1">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A2EFD66" wp14:editId="77BC1FBF">
            <wp:extent cx="5203485" cy="7197042"/>
            <wp:effectExtent l="0" t="0" r="0" b="0"/>
            <wp:docPr id="31" name="image5.jp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Map&#10;&#10;Description automatically generated"/>
                    <pic:cNvPicPr preferRelativeResize="0"/>
                  </pic:nvPicPr>
                  <pic:blipFill>
                    <a:blip r:embed="rId27"/>
                    <a:srcRect/>
                    <a:stretch>
                      <a:fillRect/>
                    </a:stretch>
                  </pic:blipFill>
                  <pic:spPr>
                    <a:xfrm>
                      <a:off x="0" y="0"/>
                      <a:ext cx="5203485" cy="7197042"/>
                    </a:xfrm>
                    <a:prstGeom prst="rect">
                      <a:avLst/>
                    </a:prstGeom>
                    <a:ln/>
                  </pic:spPr>
                </pic:pic>
              </a:graphicData>
            </a:graphic>
          </wp:inline>
        </w:drawing>
      </w:r>
    </w:p>
    <w:p w14:paraId="5B930AD2" w14:textId="77777777" w:rsidR="00924711" w:rsidRDefault="00924711" w:rsidP="00CE24D1">
      <w:pPr>
        <w:spacing w:line="480" w:lineRule="auto"/>
        <w:jc w:val="center"/>
        <w:rPr>
          <w:rFonts w:ascii="Times New Roman" w:eastAsia="Times New Roman" w:hAnsi="Times New Roman" w:cs="Times New Roman"/>
          <w:sz w:val="24"/>
          <w:szCs w:val="24"/>
        </w:rPr>
      </w:pPr>
    </w:p>
    <w:p w14:paraId="33130C8E" w14:textId="77777777" w:rsidR="00924711" w:rsidRDefault="00CD0366" w:rsidP="00CE24D1">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5. Response Location 18 Land Class Buffer with satellite image and overall location inset.</w:t>
      </w:r>
      <w:r>
        <w:br w:type="page"/>
      </w:r>
    </w:p>
    <w:p w14:paraId="7CD57D7F" w14:textId="77777777" w:rsidR="00924711" w:rsidRDefault="00CD0366" w:rsidP="00CE24D1">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71AEB22" wp14:editId="06604E7D">
            <wp:extent cx="5124348" cy="7279574"/>
            <wp:effectExtent l="0" t="0" r="635" b="0"/>
            <wp:docPr id="30" name="image6.jpg" descr="A picture containing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picture containing map&#10;&#10;Description automatically generated"/>
                    <pic:cNvPicPr preferRelativeResize="0"/>
                  </pic:nvPicPr>
                  <pic:blipFill>
                    <a:blip r:embed="rId28"/>
                    <a:srcRect/>
                    <a:stretch>
                      <a:fillRect/>
                    </a:stretch>
                  </pic:blipFill>
                  <pic:spPr>
                    <a:xfrm>
                      <a:off x="0" y="0"/>
                      <a:ext cx="5129109" cy="7286338"/>
                    </a:xfrm>
                    <a:prstGeom prst="rect">
                      <a:avLst/>
                    </a:prstGeom>
                    <a:ln/>
                  </pic:spPr>
                </pic:pic>
              </a:graphicData>
            </a:graphic>
          </wp:inline>
        </w:drawing>
      </w:r>
    </w:p>
    <w:p w14:paraId="253C7024" w14:textId="77777777" w:rsidR="00924711" w:rsidRDefault="00924711" w:rsidP="00CE24D1">
      <w:pPr>
        <w:spacing w:line="480" w:lineRule="auto"/>
        <w:jc w:val="center"/>
        <w:rPr>
          <w:rFonts w:ascii="Times New Roman" w:eastAsia="Times New Roman" w:hAnsi="Times New Roman" w:cs="Times New Roman"/>
          <w:sz w:val="24"/>
          <w:szCs w:val="24"/>
        </w:rPr>
      </w:pPr>
    </w:p>
    <w:p w14:paraId="1AA6EA6D" w14:textId="77777777" w:rsidR="00924711" w:rsidRDefault="00CD0366" w:rsidP="00CE24D1">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6. Response Location 10 Land Class Buffer with satellite image and overall location inset.</w:t>
      </w:r>
    </w:p>
    <w:p w14:paraId="107C06CE" w14:textId="77777777" w:rsidR="00924711" w:rsidRDefault="00CD0366" w:rsidP="00CE24D1">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040F7D6" wp14:editId="06C294FC">
            <wp:extent cx="5503058" cy="7678856"/>
            <wp:effectExtent l="0" t="0" r="2540" b="0"/>
            <wp:docPr id="33" name="image16.jp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jpg" descr="Map&#10;&#10;Description automatically generated"/>
                    <pic:cNvPicPr preferRelativeResize="0"/>
                  </pic:nvPicPr>
                  <pic:blipFill>
                    <a:blip r:embed="rId29"/>
                    <a:srcRect/>
                    <a:stretch>
                      <a:fillRect/>
                    </a:stretch>
                  </pic:blipFill>
                  <pic:spPr>
                    <a:xfrm>
                      <a:off x="0" y="0"/>
                      <a:ext cx="5504735" cy="7681196"/>
                    </a:xfrm>
                    <a:prstGeom prst="rect">
                      <a:avLst/>
                    </a:prstGeom>
                    <a:ln/>
                  </pic:spPr>
                </pic:pic>
              </a:graphicData>
            </a:graphic>
          </wp:inline>
        </w:drawing>
      </w:r>
    </w:p>
    <w:p w14:paraId="011DD0F3" w14:textId="77777777" w:rsidR="00924711" w:rsidRDefault="00CD0366" w:rsidP="00CE24D1">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7. Response Location 24 Land Class Buffer with satellite image and overall location inset.</w:t>
      </w:r>
    </w:p>
    <w:p w14:paraId="6FE5B205" w14:textId="77777777" w:rsidR="00924711" w:rsidRDefault="00CD0366" w:rsidP="00CE24D1">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Until the individual owls and their territories are studied in more detail all land cover descriptions are based on the buffer around the approximate location of the recorded owls. The composition of the environment in each response buffer is found in the Appendix. It is important to note that the buffers are influenced by the survey locations because roads and driveways were used to survey. Despite roads increasing developed open spaces amounts (max 38.04%, min 7.02%) there were only 3 buffers that did not contain at least some medium intensity development. High intensity development was at most 1.85% (ID 9) and found in ten buffers. The primary cover type of the PNW is evergreen forests which had a maximum of 40.79% (ID 7) and a minimum of 1.77% (ID 23). Interestingly response location 23 only had 11.26% evergreen forest and 22.92% mixed forest. With a total tree cover at 35.95% this location had 43.61% low intensity development. What makes this location interesting is that it was a family response and had two young. In fact, the young were in someone’s backyard responding while the adults flew around in defense. However, until the suburban Barred Owls are radio-tracked the exact composition and size of these suburban territories are unknown. These area values should not be interpreted to represent, </w:t>
      </w:r>
      <w:proofErr w:type="gramStart"/>
      <w:r>
        <w:rPr>
          <w:rFonts w:ascii="Times New Roman" w:eastAsia="Times New Roman" w:hAnsi="Times New Roman" w:cs="Times New Roman"/>
          <w:sz w:val="24"/>
          <w:szCs w:val="24"/>
        </w:rPr>
        <w:t>average</w:t>
      </w:r>
      <w:proofErr w:type="gramEnd"/>
      <w:r>
        <w:rPr>
          <w:rFonts w:ascii="Times New Roman" w:eastAsia="Times New Roman" w:hAnsi="Times New Roman" w:cs="Times New Roman"/>
          <w:sz w:val="24"/>
          <w:szCs w:val="24"/>
        </w:rPr>
        <w:t xml:space="preserve"> or calculate habitat utilized by Barred Owls but rather only that these are places where owls have been found.</w:t>
      </w:r>
    </w:p>
    <w:p w14:paraId="59EB6F6A" w14:textId="2899F428" w:rsidR="00924711" w:rsidRDefault="00CD0366" w:rsidP="00CE24D1">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the target species for this survey was Barred Owls, three </w:t>
      </w:r>
      <w:r w:rsidR="003908BC">
        <w:rPr>
          <w:rFonts w:ascii="Times New Roman" w:eastAsia="Times New Roman" w:hAnsi="Times New Roman" w:cs="Times New Roman"/>
          <w:sz w:val="24"/>
          <w:szCs w:val="24"/>
        </w:rPr>
        <w:t xml:space="preserve">owl </w:t>
      </w:r>
      <w:r>
        <w:rPr>
          <w:rFonts w:ascii="Times New Roman" w:eastAsia="Times New Roman" w:hAnsi="Times New Roman" w:cs="Times New Roman"/>
          <w:sz w:val="24"/>
          <w:szCs w:val="24"/>
        </w:rPr>
        <w:t xml:space="preserve">species were recorded during the two months. Great Horned Owls were recorded at multiple locations in West Olympia. If a Great Horned Owl was heard before the survey the location was not called to prevent threats to the Barred Owls. During one survey, what was later identified as a juvenile Great Horned Owl was located and the point surveyed because the species was not known at the time. The other nontarget owl that responded was a Barn Owl heard calling around the golf </w:t>
      </w:r>
      <w:r>
        <w:rPr>
          <w:rFonts w:ascii="Times New Roman" w:eastAsia="Times New Roman" w:hAnsi="Times New Roman" w:cs="Times New Roman"/>
          <w:sz w:val="24"/>
          <w:szCs w:val="24"/>
        </w:rPr>
        <w:lastRenderedPageBreak/>
        <w:t xml:space="preserve">course. The other owls recorded are common owls that thrive in suburban environments </w:t>
      </w: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Johnsgard</w:t>
      </w:r>
      <w:proofErr w:type="spellEnd"/>
      <w:r>
        <w:rPr>
          <w:rFonts w:ascii="Times New Roman" w:eastAsia="Times New Roman" w:hAnsi="Times New Roman" w:cs="Times New Roman"/>
          <w:color w:val="000000"/>
          <w:sz w:val="24"/>
          <w:szCs w:val="24"/>
        </w:rPr>
        <w:t>, 2002)</w:t>
      </w:r>
      <w:r>
        <w:rPr>
          <w:rFonts w:ascii="Times New Roman" w:eastAsia="Times New Roman" w:hAnsi="Times New Roman" w:cs="Times New Roman"/>
          <w:sz w:val="24"/>
          <w:szCs w:val="24"/>
        </w:rPr>
        <w:t>.</w:t>
      </w:r>
    </w:p>
    <w:p w14:paraId="381E15CB" w14:textId="76AEC097" w:rsidR="00564710" w:rsidRDefault="00CD0366" w:rsidP="00CE24D1">
      <w:pPr>
        <w:spacing w:line="480" w:lineRule="auto"/>
        <w:ind w:firstLine="720"/>
        <w:rPr>
          <w:rFonts w:ascii="Times New Roman" w:eastAsia="Times New Roman" w:hAnsi="Times New Roman" w:cs="Times New Roman"/>
          <w:color w:val="000000"/>
          <w:sz w:val="24"/>
          <w:szCs w:val="24"/>
        </w:rPr>
      </w:pPr>
      <w:bookmarkStart w:id="1" w:name="_heading=h.gjdgxs" w:colFirst="0" w:colLast="0"/>
      <w:bookmarkEnd w:id="1"/>
      <w:r>
        <w:rPr>
          <w:rFonts w:ascii="Times New Roman" w:eastAsia="Times New Roman" w:hAnsi="Times New Roman" w:cs="Times New Roman"/>
          <w:sz w:val="24"/>
          <w:szCs w:val="24"/>
        </w:rPr>
        <w:t xml:space="preserve">Despite the limited amount of time Barred Owls have been present in the PNW their numbers in suburban areas are comparative to other suburban studies. </w:t>
      </w:r>
      <w:proofErr w:type="spellStart"/>
      <w:r>
        <w:rPr>
          <w:rFonts w:ascii="Times New Roman" w:eastAsia="Times New Roman" w:hAnsi="Times New Roman" w:cs="Times New Roman"/>
          <w:color w:val="000000"/>
          <w:sz w:val="24"/>
          <w:szCs w:val="24"/>
        </w:rPr>
        <w:t>Bierregaard</w:t>
      </w:r>
      <w:proofErr w:type="spellEnd"/>
      <w:r>
        <w:rPr>
          <w:rFonts w:ascii="Times New Roman" w:eastAsia="Times New Roman" w:hAnsi="Times New Roman" w:cs="Times New Roman"/>
          <w:color w:val="000000"/>
          <w:sz w:val="24"/>
          <w:szCs w:val="24"/>
        </w:rPr>
        <w:t xml:space="preserve"> (2018) found 1.1 pair/km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in the suburbs of Charlotte, North Carolina. </w:t>
      </w:r>
      <w:r>
        <w:rPr>
          <w:rFonts w:ascii="Times New Roman" w:eastAsia="Times New Roman" w:hAnsi="Times New Roman" w:cs="Times New Roman"/>
          <w:sz w:val="24"/>
          <w:szCs w:val="24"/>
        </w:rPr>
        <w:t xml:space="preserve">Clement </w:t>
      </w:r>
      <w:r>
        <w:rPr>
          <w:rFonts w:ascii="Times New Roman" w:eastAsia="Times New Roman" w:hAnsi="Times New Roman" w:cs="Times New Roman"/>
          <w:color w:val="000000"/>
          <w:sz w:val="24"/>
          <w:szCs w:val="24"/>
        </w:rPr>
        <w:t>(2020) found 1.1 pairs of Barred Owls in adjacent territories per square kilometer in Clemson, South Carolina suburbs</w:t>
      </w:r>
      <w:r w:rsidR="00290FFA">
        <w:rPr>
          <w:rFonts w:ascii="Times New Roman" w:eastAsia="Times New Roman" w:hAnsi="Times New Roman" w:cs="Times New Roman"/>
          <w:color w:val="000000"/>
          <w:sz w:val="24"/>
          <w:szCs w:val="24"/>
        </w:rPr>
        <w:t xml:space="preserve"> (Figure 8)</w:t>
      </w:r>
      <w:r>
        <w:rPr>
          <w:rFonts w:ascii="Times New Roman" w:eastAsia="Times New Roman" w:hAnsi="Times New Roman" w:cs="Times New Roman"/>
          <w:color w:val="000000"/>
          <w:sz w:val="24"/>
          <w:szCs w:val="24"/>
        </w:rPr>
        <w:t xml:space="preserve">. They assumed, based on </w:t>
      </w:r>
      <w:proofErr w:type="spellStart"/>
      <w:r>
        <w:rPr>
          <w:rFonts w:ascii="Times New Roman" w:eastAsia="Times New Roman" w:hAnsi="Times New Roman" w:cs="Times New Roman"/>
          <w:color w:val="000000"/>
          <w:sz w:val="24"/>
          <w:szCs w:val="24"/>
        </w:rPr>
        <w:t>Johnsgard</w:t>
      </w:r>
      <w:proofErr w:type="spellEnd"/>
      <w:r>
        <w:rPr>
          <w:rFonts w:ascii="Times New Roman" w:eastAsia="Times New Roman" w:hAnsi="Times New Roman" w:cs="Times New Roman"/>
          <w:color w:val="000000"/>
          <w:sz w:val="24"/>
          <w:szCs w:val="24"/>
        </w:rPr>
        <w:t xml:space="preserve"> (2002), that each response represented a territory and indicated a pair. The adjacent territories they measured covered 27.27 km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of the Clemson suburbs. The Olympia Peninsula is 15.77 mi</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or 40.84 km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and was found to contain 42 total owls resulting in 1.03 Barred Owls per square kilometer. This survey recorded the exact number of owls that responded and did not assume that a response indicated a pair. Also, locations with young recorded only the adult owls that responded and the number of young that could be individually identified (primarily by strength of calls and location). By only recording the owls that responded this survey most likely did not record every owl on the Olympia Peninsula. In fact, one location was found to have young in 2020 (personal observation, Figure 9) but only responded as a single owl during the survey. If each response was counted as a pair, there would have been approximately 54 adult owls. However, because Barred Owls exist as roaming single owls as well as territorial pairs a response was not assumed to be a pair. Further studies of the suburban Barred Owl populations are needed to fully understand their numbers, habitat usage and potential impacts.</w:t>
      </w:r>
    </w:p>
    <w:p w14:paraId="5FA5CCCD" w14:textId="34796729" w:rsidR="00924711" w:rsidRDefault="00564710" w:rsidP="0056471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321E15C0" w14:textId="77777777" w:rsidR="00564710" w:rsidRDefault="00564710" w:rsidP="00564710">
      <w:pPr>
        <w:jc w:val="center"/>
        <w:rPr>
          <w:rFonts w:ascii="Times New Roman" w:eastAsia="Times New Roman" w:hAnsi="Times New Roman" w:cs="Times New Roman"/>
          <w:sz w:val="24"/>
          <w:szCs w:val="24"/>
        </w:rPr>
      </w:pPr>
    </w:p>
    <w:p w14:paraId="1EDBBC04" w14:textId="77777777" w:rsidR="00564710" w:rsidRDefault="00564710" w:rsidP="00734D12">
      <w:pPr>
        <w:jc w:val="center"/>
        <w:rPr>
          <w:rFonts w:ascii="Times New Roman" w:eastAsia="Times New Roman" w:hAnsi="Times New Roman" w:cs="Times New Roman"/>
          <w:sz w:val="24"/>
          <w:szCs w:val="24"/>
        </w:rPr>
      </w:pPr>
      <w:r>
        <w:rPr>
          <w:noProof/>
        </w:rPr>
        <w:drawing>
          <wp:inline distT="0" distB="0" distL="0" distR="0" wp14:anchorId="114B0F48" wp14:editId="0795F1FC">
            <wp:extent cx="4686300" cy="6191250"/>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ap&#10;&#10;Description automatically generated"/>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686300" cy="6191250"/>
                    </a:xfrm>
                    <a:prstGeom prst="rect">
                      <a:avLst/>
                    </a:prstGeom>
                  </pic:spPr>
                </pic:pic>
              </a:graphicData>
            </a:graphic>
          </wp:inline>
        </w:drawing>
      </w:r>
    </w:p>
    <w:p w14:paraId="49CD3CDB" w14:textId="7448E802" w:rsidR="00564710" w:rsidRDefault="00564710" w:rsidP="00564710">
      <w:pPr>
        <w:rPr>
          <w:rFonts w:ascii="Times New Roman" w:eastAsia="Times New Roman" w:hAnsi="Times New Roman" w:cs="Times New Roman"/>
          <w:sz w:val="24"/>
          <w:szCs w:val="24"/>
        </w:rPr>
      </w:pPr>
    </w:p>
    <w:p w14:paraId="2BF994DB" w14:textId="20D0606A" w:rsidR="00734D12" w:rsidRDefault="00734D12" w:rsidP="00564710">
      <w:pPr>
        <w:rPr>
          <w:rFonts w:ascii="Times New Roman" w:eastAsia="Times New Roman" w:hAnsi="Times New Roman" w:cs="Times New Roman"/>
          <w:sz w:val="24"/>
          <w:szCs w:val="24"/>
        </w:rPr>
      </w:pPr>
    </w:p>
    <w:p w14:paraId="750F8797" w14:textId="77777777" w:rsidR="00734D12" w:rsidRDefault="00734D12" w:rsidP="00564710">
      <w:pPr>
        <w:rPr>
          <w:rFonts w:ascii="Times New Roman" w:eastAsia="Times New Roman" w:hAnsi="Times New Roman" w:cs="Times New Roman"/>
          <w:sz w:val="24"/>
          <w:szCs w:val="24"/>
        </w:rPr>
      </w:pPr>
    </w:p>
    <w:p w14:paraId="6CECE7D3" w14:textId="791894E5" w:rsidR="00564710" w:rsidRDefault="00564710" w:rsidP="00734D12">
      <w:pPr>
        <w:jc w:val="center"/>
        <w:rPr>
          <w:rFonts w:ascii="Times New Roman" w:eastAsia="Times New Roman" w:hAnsi="Times New Roman" w:cs="Times New Roman"/>
          <w:sz w:val="24"/>
          <w:szCs w:val="24"/>
        </w:rPr>
      </w:pPr>
      <w:r>
        <w:rPr>
          <w:rFonts w:ascii="Times New Roman" w:hAnsi="Times New Roman" w:cs="Times New Roman"/>
          <w:sz w:val="24"/>
          <w:szCs w:val="24"/>
        </w:rPr>
        <w:t xml:space="preserve">Figure 8. Map of survey results around Clemson, South Carolina. From </w:t>
      </w:r>
      <w:r>
        <w:rPr>
          <w:rFonts w:ascii="Times New Roman" w:eastAsia="Times New Roman" w:hAnsi="Times New Roman" w:cs="Times New Roman"/>
          <w:sz w:val="24"/>
          <w:szCs w:val="24"/>
        </w:rPr>
        <w:t xml:space="preserve">Clement, M. A. (2020). </w:t>
      </w:r>
      <w:r>
        <w:rPr>
          <w:rFonts w:ascii="Times New Roman" w:eastAsia="Times New Roman" w:hAnsi="Times New Roman" w:cs="Times New Roman"/>
          <w:i/>
          <w:iCs/>
          <w:sz w:val="24"/>
          <w:szCs w:val="24"/>
        </w:rPr>
        <w:t>Habitat Features and Behavioral Plasticity Promote Barred Owl Presence in Developed Landscapes</w:t>
      </w:r>
      <w:r>
        <w:rPr>
          <w:rFonts w:ascii="Times New Roman" w:eastAsia="Times New Roman" w:hAnsi="Times New Roman" w:cs="Times New Roman"/>
          <w:sz w:val="24"/>
          <w:szCs w:val="24"/>
        </w:rPr>
        <w:t xml:space="preserve"> [Diss., UNC Charlotte]. https://tigerprints.clemson.edu/all_theses</w:t>
      </w:r>
      <w:r>
        <w:rPr>
          <w:rFonts w:ascii="Times New Roman" w:eastAsia="Times New Roman" w:hAnsi="Times New Roman" w:cs="Times New Roman"/>
          <w:sz w:val="24"/>
          <w:szCs w:val="24"/>
        </w:rPr>
        <w:br w:type="page"/>
      </w:r>
    </w:p>
    <w:p w14:paraId="7536CFE1" w14:textId="30775461" w:rsidR="00924711" w:rsidRDefault="00CD0366" w:rsidP="00CE24D1">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BBE453D" wp14:editId="4D734180">
            <wp:extent cx="2702901" cy="2587457"/>
            <wp:effectExtent l="0" t="0" r="0" b="0"/>
            <wp:docPr id="32" name="image12.jpg" descr="A picture containing tree, outdoor, plant, fore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jpg" descr="A picture containing tree, outdoor, plant, forest&#10;&#10;Description automatically generated"/>
                    <pic:cNvPicPr preferRelativeResize="0"/>
                  </pic:nvPicPr>
                  <pic:blipFill>
                    <a:blip r:embed="rId31"/>
                    <a:srcRect l="47105" t="17460" r="537" b="15710"/>
                    <a:stretch>
                      <a:fillRect/>
                    </a:stretch>
                  </pic:blipFill>
                  <pic:spPr>
                    <a:xfrm rot="5400000">
                      <a:off x="0" y="0"/>
                      <a:ext cx="2702901" cy="2587457"/>
                    </a:xfrm>
                    <a:prstGeom prst="rect">
                      <a:avLst/>
                    </a:prstGeom>
                    <a:ln/>
                  </pic:spPr>
                </pic:pic>
              </a:graphicData>
            </a:graphic>
          </wp:inline>
        </w:drawing>
      </w:r>
    </w:p>
    <w:p w14:paraId="52D1E159" w14:textId="77777777" w:rsidR="00924711" w:rsidRDefault="00924711" w:rsidP="00CE24D1">
      <w:pPr>
        <w:spacing w:line="480" w:lineRule="auto"/>
        <w:jc w:val="center"/>
        <w:rPr>
          <w:rFonts w:ascii="Times New Roman" w:eastAsia="Times New Roman" w:hAnsi="Times New Roman" w:cs="Times New Roman"/>
          <w:sz w:val="24"/>
          <w:szCs w:val="24"/>
        </w:rPr>
      </w:pPr>
    </w:p>
    <w:p w14:paraId="58BF01DA" w14:textId="77777777" w:rsidR="00924711" w:rsidRDefault="00CD0366" w:rsidP="00CE24D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9. Juvenile Barred Owl photographed by Alex Seebeck in Olympia, Washington 7/1/20</w:t>
      </w:r>
    </w:p>
    <w:p w14:paraId="32B6DEF7" w14:textId="77777777" w:rsidR="00924711" w:rsidRDefault="00924711" w:rsidP="00CE24D1">
      <w:pPr>
        <w:spacing w:line="480" w:lineRule="auto"/>
        <w:rPr>
          <w:rFonts w:ascii="Times New Roman" w:eastAsia="Times New Roman" w:hAnsi="Times New Roman" w:cs="Times New Roman"/>
          <w:color w:val="000000"/>
          <w:sz w:val="24"/>
          <w:szCs w:val="24"/>
        </w:rPr>
      </w:pPr>
    </w:p>
    <w:p w14:paraId="2C946A3F" w14:textId="66599292" w:rsidR="00924711" w:rsidRDefault="00CD0366" w:rsidP="00CE24D1">
      <w:pP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One of the potential impacts of the residential suburban owl population is the dispersal of young into surrounding areas. Juvenile and non-territorial adults occupy </w:t>
      </w:r>
      <w:r w:rsidR="003908BC">
        <w:rPr>
          <w:rFonts w:ascii="Times New Roman" w:eastAsia="Times New Roman" w:hAnsi="Times New Roman" w:cs="Times New Roman"/>
          <w:color w:val="000000"/>
          <w:sz w:val="24"/>
          <w:szCs w:val="24"/>
        </w:rPr>
        <w:t>less-</w:t>
      </w:r>
      <w:r>
        <w:rPr>
          <w:rFonts w:ascii="Times New Roman" w:eastAsia="Times New Roman" w:hAnsi="Times New Roman" w:cs="Times New Roman"/>
          <w:color w:val="000000"/>
          <w:sz w:val="24"/>
          <w:szCs w:val="24"/>
        </w:rPr>
        <w:t>desirable habitats until they can find their own territories (</w:t>
      </w:r>
      <w:proofErr w:type="spellStart"/>
      <w:r>
        <w:rPr>
          <w:rFonts w:ascii="Times New Roman" w:eastAsia="Times New Roman" w:hAnsi="Times New Roman" w:cs="Times New Roman"/>
          <w:color w:val="000000"/>
          <w:sz w:val="24"/>
          <w:szCs w:val="24"/>
        </w:rPr>
        <w:t>Johnsgard</w:t>
      </w:r>
      <w:proofErr w:type="spellEnd"/>
      <w:r>
        <w:rPr>
          <w:rFonts w:ascii="Times New Roman" w:eastAsia="Times New Roman" w:hAnsi="Times New Roman" w:cs="Times New Roman"/>
          <w:color w:val="000000"/>
          <w:sz w:val="24"/>
          <w:szCs w:val="24"/>
        </w:rPr>
        <w:t xml:space="preserve">, 2002). Although the dispersal of suburban Barred Owls in the PNW has not been </w:t>
      </w:r>
      <w:r>
        <w:rPr>
          <w:rFonts w:ascii="Times New Roman" w:eastAsia="Times New Roman" w:hAnsi="Times New Roman" w:cs="Times New Roman"/>
          <w:sz w:val="24"/>
          <w:szCs w:val="24"/>
        </w:rPr>
        <w:t>studied, other</w:t>
      </w:r>
      <w:r>
        <w:rPr>
          <w:rFonts w:ascii="Times New Roman" w:eastAsia="Times New Roman" w:hAnsi="Times New Roman" w:cs="Times New Roman"/>
          <w:color w:val="000000"/>
          <w:sz w:val="24"/>
          <w:szCs w:val="24"/>
        </w:rPr>
        <w:t xml:space="preserve"> suburban owls have been found to travel 2.7km (</w:t>
      </w:r>
      <w:proofErr w:type="spellStart"/>
      <w:r>
        <w:rPr>
          <w:rFonts w:ascii="Times New Roman" w:eastAsia="Times New Roman" w:hAnsi="Times New Roman" w:cs="Times New Roman"/>
          <w:color w:val="000000"/>
          <w:sz w:val="24"/>
          <w:szCs w:val="24"/>
        </w:rPr>
        <w:t>Bierregaard</w:t>
      </w:r>
      <w:proofErr w:type="spellEnd"/>
      <w:r>
        <w:rPr>
          <w:rFonts w:ascii="Times New Roman" w:eastAsia="Times New Roman" w:hAnsi="Times New Roman" w:cs="Times New Roman"/>
          <w:color w:val="000000"/>
          <w:sz w:val="24"/>
          <w:szCs w:val="24"/>
        </w:rPr>
        <w:t xml:space="preserve">, 2018). They also found that rural Barred Owls dispersed further than suburban residents at 4.2km. However, studies that track dispersal of Barred Owls on the California coast have recorded owls traveling up to 146km and almost 60% traveling over 50km (Watson, 2021). If the eleven young Olympia Barred Owls dispersed 50km they could reach Tacoma and at 75km the southeast corner of the Olympic National Forest. To better visualize these distances Figure 10 shows 25, 50 and 75 km dispersal rings as well as the maximum straight-line recorded dispersal. Until suburban juvenile Barred Owls in the PNW are tracked, </w:t>
      </w:r>
      <w:r>
        <w:rPr>
          <w:rFonts w:ascii="Times New Roman" w:eastAsia="Times New Roman" w:hAnsi="Times New Roman" w:cs="Times New Roman"/>
          <w:color w:val="000000"/>
          <w:sz w:val="24"/>
          <w:szCs w:val="24"/>
        </w:rPr>
        <w:lastRenderedPageBreak/>
        <w:t xml:space="preserve">there is no way to determine </w:t>
      </w:r>
      <w:r w:rsidR="003908BC">
        <w:rPr>
          <w:rFonts w:ascii="Times New Roman" w:eastAsia="Times New Roman" w:hAnsi="Times New Roman" w:cs="Times New Roman"/>
          <w:color w:val="000000"/>
          <w:sz w:val="24"/>
          <w:szCs w:val="24"/>
        </w:rPr>
        <w:t xml:space="preserve">how far or exactly where </w:t>
      </w:r>
      <w:r>
        <w:rPr>
          <w:rFonts w:ascii="Times New Roman" w:eastAsia="Times New Roman" w:hAnsi="Times New Roman" w:cs="Times New Roman"/>
          <w:color w:val="000000"/>
          <w:sz w:val="24"/>
          <w:szCs w:val="24"/>
        </w:rPr>
        <w:t>the young are dispersing. Further study is needed to fully understand how they are impacting the surrounding areas.</w:t>
      </w:r>
    </w:p>
    <w:p w14:paraId="54BCB56C" w14:textId="2382AA69" w:rsidR="00924711" w:rsidRDefault="00CD0366" w:rsidP="00CE24D1">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Suburban areas, like Olympia, Washington, can be found throughout the PNW. Further studies in suburban areas are likely to find more resident Barred Owls. IF the results of this survey are typical of other suburban Barred Owl's reproduction, they will continue to thrive even in areas where they </w:t>
      </w:r>
      <w:r w:rsidR="00FC6085">
        <w:rPr>
          <w:rFonts w:ascii="Times New Roman" w:eastAsia="Times New Roman" w:hAnsi="Times New Roman" w:cs="Times New Roman"/>
          <w:color w:val="000000"/>
          <w:sz w:val="24"/>
          <w:szCs w:val="24"/>
        </w:rPr>
        <w:t>were</w:t>
      </w:r>
      <w:r>
        <w:rPr>
          <w:rFonts w:ascii="Times New Roman" w:eastAsia="Times New Roman" w:hAnsi="Times New Roman" w:cs="Times New Roman"/>
          <w:color w:val="000000"/>
          <w:sz w:val="24"/>
          <w:szCs w:val="24"/>
        </w:rPr>
        <w:t xml:space="preserve"> lethally removed. Initial results indicate that Barred Owls have found successful territories that are independent from the old-growth forests. More detailed study of the suburban Barred Owls in the PNW will help to better understand the full range and extent of this controversial owl.</w:t>
      </w:r>
      <w:r>
        <w:br w:type="page"/>
      </w:r>
    </w:p>
    <w:p w14:paraId="6688D576" w14:textId="77777777" w:rsidR="00924711" w:rsidRDefault="00924711" w:rsidP="00CE24D1">
      <w:pPr>
        <w:spacing w:line="480" w:lineRule="auto"/>
        <w:rPr>
          <w:rFonts w:ascii="Times New Roman" w:eastAsia="Times New Roman" w:hAnsi="Times New Roman" w:cs="Times New Roman"/>
          <w:sz w:val="24"/>
          <w:szCs w:val="24"/>
        </w:rPr>
      </w:pPr>
    </w:p>
    <w:p w14:paraId="2A71F8EB" w14:textId="77777777" w:rsidR="00924711" w:rsidRDefault="00CD0366" w:rsidP="00CE24D1">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9A4AD94" wp14:editId="2FD7BBF7">
            <wp:extent cx="5237762" cy="5308270"/>
            <wp:effectExtent l="0" t="0" r="1270" b="6985"/>
            <wp:docPr id="36" name="image3.jp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Map&#10;&#10;Description automatically generated"/>
                    <pic:cNvPicPr preferRelativeResize="0"/>
                  </pic:nvPicPr>
                  <pic:blipFill>
                    <a:blip r:embed="rId32"/>
                    <a:srcRect/>
                    <a:stretch>
                      <a:fillRect/>
                    </a:stretch>
                  </pic:blipFill>
                  <pic:spPr>
                    <a:xfrm>
                      <a:off x="0" y="0"/>
                      <a:ext cx="5246763" cy="5317393"/>
                    </a:xfrm>
                    <a:prstGeom prst="rect">
                      <a:avLst/>
                    </a:prstGeom>
                    <a:ln/>
                  </pic:spPr>
                </pic:pic>
              </a:graphicData>
            </a:graphic>
          </wp:inline>
        </w:drawing>
      </w:r>
    </w:p>
    <w:p w14:paraId="71671C2B" w14:textId="77777777" w:rsidR="00924711" w:rsidRDefault="00924711" w:rsidP="00CE24D1">
      <w:pPr>
        <w:spacing w:line="480" w:lineRule="auto"/>
        <w:jc w:val="center"/>
        <w:rPr>
          <w:rFonts w:ascii="Times New Roman" w:eastAsia="Times New Roman" w:hAnsi="Times New Roman" w:cs="Times New Roman"/>
          <w:sz w:val="24"/>
          <w:szCs w:val="24"/>
        </w:rPr>
      </w:pPr>
    </w:p>
    <w:p w14:paraId="1BB0A4CB" w14:textId="77777777" w:rsidR="00924711" w:rsidRDefault="00924711" w:rsidP="00CE24D1">
      <w:pPr>
        <w:spacing w:line="480" w:lineRule="auto"/>
        <w:jc w:val="center"/>
        <w:rPr>
          <w:rFonts w:ascii="Times New Roman" w:eastAsia="Times New Roman" w:hAnsi="Times New Roman" w:cs="Times New Roman"/>
          <w:sz w:val="24"/>
          <w:szCs w:val="24"/>
        </w:rPr>
      </w:pPr>
    </w:p>
    <w:p w14:paraId="62AECD4C" w14:textId="77777777" w:rsidR="00924711" w:rsidRDefault="00924711" w:rsidP="00CE24D1">
      <w:pPr>
        <w:spacing w:line="480" w:lineRule="auto"/>
        <w:rPr>
          <w:rFonts w:ascii="Times New Roman" w:eastAsia="Times New Roman" w:hAnsi="Times New Roman" w:cs="Times New Roman"/>
          <w:sz w:val="24"/>
          <w:szCs w:val="24"/>
        </w:rPr>
      </w:pPr>
    </w:p>
    <w:p w14:paraId="6706B65F" w14:textId="77777777" w:rsidR="00924711" w:rsidRDefault="00CD0366" w:rsidP="002C071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10. Potential 25, 50, &amp; 75 km Dispersal Rings based on Watson (2021) Characterizing Barred Owl Dispersal at the Leading Edge of their Range Expansion. Line indicates farthest recorded dispersal distance.</w:t>
      </w:r>
      <w:r>
        <w:br w:type="page"/>
      </w:r>
    </w:p>
    <w:p w14:paraId="078F4B95" w14:textId="77777777" w:rsidR="00924711" w:rsidRDefault="00CD0366" w:rsidP="00CE24D1">
      <w:pPr>
        <w:spacing w:line="48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Conclusion</w:t>
      </w:r>
    </w:p>
    <w:p w14:paraId="1F534A47" w14:textId="77777777" w:rsidR="00924711" w:rsidRDefault="00924711" w:rsidP="00CE24D1">
      <w:pPr>
        <w:spacing w:line="480" w:lineRule="auto"/>
        <w:ind w:firstLine="720"/>
        <w:rPr>
          <w:rFonts w:ascii="Times New Roman" w:eastAsia="Times New Roman" w:hAnsi="Times New Roman" w:cs="Times New Roman"/>
          <w:sz w:val="24"/>
          <w:szCs w:val="24"/>
        </w:rPr>
      </w:pPr>
    </w:p>
    <w:p w14:paraId="595553A4" w14:textId="4768F91B" w:rsidR="00924711" w:rsidRDefault="00CD0366" w:rsidP="00CE24D1">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has found that Barred Owls occupy a wide variety of habitats beyond large, forested </w:t>
      </w:r>
      <w:r w:rsidR="003908BC">
        <w:rPr>
          <w:rFonts w:ascii="Times New Roman" w:eastAsia="Times New Roman" w:hAnsi="Times New Roman" w:cs="Times New Roman"/>
          <w:sz w:val="24"/>
          <w:szCs w:val="24"/>
        </w:rPr>
        <w:t>tracts</w:t>
      </w:r>
      <w:r>
        <w:rPr>
          <w:rFonts w:ascii="Times New Roman" w:eastAsia="Times New Roman" w:hAnsi="Times New Roman" w:cs="Times New Roman"/>
          <w:sz w:val="24"/>
          <w:szCs w:val="24"/>
        </w:rPr>
        <w:t xml:space="preserve">. Barred Owls have established themselves in suburban areas including Olympia, Washington. This population has found suitable habitats and is reproducing, creating juveniles to occupy more territories. Further study of the suburban owl population in the PNW is necessary to better understand the full coverage of Barred Owls. Spotted owl conservation must focus on the Spotted Owls and their preferred habitats rather than managing/removing Barred Owls. The Barred Owls have found ample habitats in the PNW including the backyards and fragmented forest patches of suburban areas. </w:t>
      </w:r>
    </w:p>
    <w:p w14:paraId="3976B037" w14:textId="77777777" w:rsidR="00924711" w:rsidRDefault="00CD0366" w:rsidP="00CE24D1">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Surveying in Olympia shows that Barred Owls are reproductive residents in suburban areas of Washington State. The focus of conservation in the NW has been how the Barred Owls impact the Spotted Owls. Unfortunately, the Barred Owls occupy more than just the forests of the PNW. Studies have attempted to remove Barred Owls to reduce competition for Spotted owls. However, they were unable to fully eradicate the Barred Owls. Barred Owls successfully reproducing in residential areas in Olympia indicates that no amount of removal in the forests can fully eradicate the Barred Owls from the PNW. The suburban owls have formed a stable population and thus any removal from the forests will only temporarily hinder Barred Owls but never eradicate them fully.</w:t>
      </w:r>
    </w:p>
    <w:p w14:paraId="19530E91" w14:textId="77777777" w:rsidR="00924711" w:rsidRDefault="00CD0366" w:rsidP="00CE24D1">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extensive studies involving Barred Owls in the PNW, researchers are primarily focused on the relationship between the Barred and Spotted Owls. The endangered Spotted Owl has been drastically impacted by industrial logging and in recent decades competition with </w:t>
      </w:r>
      <w:r>
        <w:rPr>
          <w:rFonts w:ascii="Times New Roman" w:eastAsia="Times New Roman" w:hAnsi="Times New Roman" w:cs="Times New Roman"/>
          <w:sz w:val="24"/>
          <w:szCs w:val="24"/>
        </w:rPr>
        <w:lastRenderedPageBreak/>
        <w:t xml:space="preserve">Barred Owls. This project located reproducing Barred Owl in suburban areas of the PNW in densities comparable to studies in the SE. Until Barred Owls are recognized as both forest AND suburban species the total population in the PNW cannot be measured. As a prolific generalist Barred Owls are now permanent residents where they have expanded their range. Spotted Owl conservation will not be able to remove all Barred Owls in the PNW and must instead focus on habitat preservation as some researchers have suggested </w:t>
      </w:r>
      <w:r>
        <w:rPr>
          <w:rFonts w:ascii="Times New Roman" w:eastAsia="Times New Roman" w:hAnsi="Times New Roman" w:cs="Times New Roman"/>
          <w:color w:val="000000"/>
          <w:sz w:val="24"/>
          <w:szCs w:val="24"/>
        </w:rPr>
        <w:t>(Jones et al., 2018).</w:t>
      </w:r>
    </w:p>
    <w:p w14:paraId="22628953" w14:textId="77777777" w:rsidR="00924711" w:rsidRDefault="00CD0366" w:rsidP="00CE24D1">
      <w:pPr>
        <w:spacing w:line="480" w:lineRule="auto"/>
        <w:ind w:firstLine="720"/>
        <w:rPr>
          <w:rFonts w:ascii="Times New Roman" w:eastAsia="Times New Roman" w:hAnsi="Times New Roman" w:cs="Times New Roman"/>
          <w:sz w:val="24"/>
          <w:szCs w:val="24"/>
        </w:rPr>
      </w:pPr>
      <w:r>
        <w:br w:type="page"/>
      </w:r>
    </w:p>
    <w:p w14:paraId="393AF4EB" w14:textId="77777777" w:rsidR="00924711" w:rsidRDefault="00CD0366" w:rsidP="00CE24D1">
      <w:pPr>
        <w:spacing w:line="480" w:lineRule="auto"/>
        <w:ind w:left="720" w:hanging="72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Bibliography</w:t>
      </w:r>
    </w:p>
    <w:p w14:paraId="25D2A4F4" w14:textId="77777777" w:rsidR="00924711" w:rsidRDefault="00924711" w:rsidP="00CE24D1">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p>
    <w:p w14:paraId="1D0EE65B" w14:textId="7564E3DE" w:rsidR="00924711" w:rsidRPr="00BE303B" w:rsidRDefault="00CD0366" w:rsidP="00CE24D1">
      <w:pPr>
        <w:spacing w:line="480" w:lineRule="auto"/>
        <w:ind w:hanging="480"/>
        <w:rPr>
          <w:rFonts w:ascii="Times New Roman" w:eastAsia="Times New Roman" w:hAnsi="Times New Roman" w:cs="Times New Roman"/>
          <w:iCs/>
          <w:sz w:val="24"/>
          <w:szCs w:val="24"/>
        </w:rPr>
      </w:pPr>
      <w:r>
        <w:rPr>
          <w:rFonts w:ascii="Times New Roman" w:eastAsia="Times New Roman" w:hAnsi="Times New Roman" w:cs="Times New Roman"/>
          <w:sz w:val="24"/>
          <w:szCs w:val="24"/>
        </w:rPr>
        <w:t xml:space="preserve">Allen, A. W. (1987). </w:t>
      </w:r>
      <w:r w:rsidRPr="009D1AE7">
        <w:rPr>
          <w:rFonts w:ascii="Times New Roman" w:eastAsia="Times New Roman" w:hAnsi="Times New Roman" w:cs="Times New Roman"/>
          <w:iCs/>
          <w:sz w:val="24"/>
          <w:szCs w:val="24"/>
        </w:rPr>
        <w:t>Habitat suitability index models: barred owl</w:t>
      </w:r>
      <w:r w:rsidR="00BE303B">
        <w:rPr>
          <w:rFonts w:ascii="Times New Roman" w:eastAsia="Times New Roman" w:hAnsi="Times New Roman" w:cs="Times New Roman"/>
          <w:i/>
          <w:sz w:val="24"/>
          <w:szCs w:val="24"/>
        </w:rPr>
        <w:t xml:space="preserve"> </w:t>
      </w:r>
      <w:r w:rsidR="00BE303B">
        <w:rPr>
          <w:rFonts w:ascii="Times New Roman" w:eastAsia="Times New Roman" w:hAnsi="Times New Roman" w:cs="Times New Roman"/>
          <w:iCs/>
          <w:sz w:val="24"/>
          <w:szCs w:val="24"/>
        </w:rPr>
        <w:t>U.S. Fish Wild. Serv. Biol. Rep. 82 (10.143). 17 pp.</w:t>
      </w:r>
    </w:p>
    <w:p w14:paraId="5FA7EFFF" w14:textId="77777777" w:rsidR="00924711" w:rsidRDefault="00CD0366" w:rsidP="00CE24D1">
      <w:pPr>
        <w:spacing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Barry, S., </w:t>
      </w:r>
      <w:proofErr w:type="spellStart"/>
      <w:r>
        <w:rPr>
          <w:rFonts w:ascii="Times New Roman" w:eastAsia="Times New Roman" w:hAnsi="Times New Roman" w:cs="Times New Roman"/>
          <w:sz w:val="24"/>
          <w:szCs w:val="24"/>
        </w:rPr>
        <w:t>Elith</w:t>
      </w:r>
      <w:proofErr w:type="spellEnd"/>
      <w:r>
        <w:rPr>
          <w:rFonts w:ascii="Times New Roman" w:eastAsia="Times New Roman" w:hAnsi="Times New Roman" w:cs="Times New Roman"/>
          <w:sz w:val="24"/>
          <w:szCs w:val="24"/>
        </w:rPr>
        <w:t xml:space="preserve">, J., Barry, S., &amp; </w:t>
      </w:r>
      <w:proofErr w:type="spellStart"/>
      <w:r>
        <w:rPr>
          <w:rFonts w:ascii="Times New Roman" w:eastAsia="Times New Roman" w:hAnsi="Times New Roman" w:cs="Times New Roman"/>
          <w:sz w:val="24"/>
          <w:szCs w:val="24"/>
        </w:rPr>
        <w:t>Elith</w:t>
      </w:r>
      <w:proofErr w:type="spellEnd"/>
      <w:r>
        <w:rPr>
          <w:rFonts w:ascii="Times New Roman" w:eastAsia="Times New Roman" w:hAnsi="Times New Roman" w:cs="Times New Roman"/>
          <w:sz w:val="24"/>
          <w:szCs w:val="24"/>
        </w:rPr>
        <w:t xml:space="preserve">, J. (2006). Error and uncertainty in habitat models. </w:t>
      </w:r>
      <w:r>
        <w:rPr>
          <w:rFonts w:ascii="Times New Roman" w:eastAsia="Times New Roman" w:hAnsi="Times New Roman" w:cs="Times New Roman"/>
          <w:i/>
          <w:sz w:val="24"/>
          <w:szCs w:val="24"/>
        </w:rPr>
        <w:t>Journal of Applied Ecology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43</w:t>
      </w:r>
      <w:r>
        <w:rPr>
          <w:rFonts w:ascii="Times New Roman" w:eastAsia="Times New Roman" w:hAnsi="Times New Roman" w:cs="Times New Roman"/>
          <w:sz w:val="24"/>
          <w:szCs w:val="24"/>
        </w:rPr>
        <w:t>, 413–423. https://doi.org/10.1111/j.1365-2664.2006.01136.x</w:t>
      </w:r>
    </w:p>
    <w:p w14:paraId="48AEF9A8" w14:textId="57AAA427" w:rsidR="00924711" w:rsidRDefault="00CD0366" w:rsidP="00CE24D1">
      <w:pPr>
        <w:spacing w:line="480" w:lineRule="auto"/>
        <w:ind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Baumbusch</w:t>
      </w:r>
      <w:proofErr w:type="spellEnd"/>
      <w:r>
        <w:rPr>
          <w:rFonts w:ascii="Times New Roman" w:eastAsia="Times New Roman" w:hAnsi="Times New Roman" w:cs="Times New Roman"/>
          <w:sz w:val="24"/>
          <w:szCs w:val="24"/>
        </w:rPr>
        <w:t xml:space="preserve">, R. C. (2016). </w:t>
      </w:r>
      <w:r w:rsidR="00F02B24">
        <w:rPr>
          <w:rFonts w:ascii="Times New Roman" w:eastAsia="Times New Roman" w:hAnsi="Times New Roman" w:cs="Times New Roman"/>
          <w:sz w:val="24"/>
          <w:szCs w:val="24"/>
        </w:rPr>
        <w:t>A Model to Evaluate Barred Owl Removal Strategies for the Conservation of Northern Spotted Owls.</w:t>
      </w:r>
      <w:r>
        <w:rPr>
          <w:rFonts w:ascii="Times New Roman" w:eastAsia="Times New Roman" w:hAnsi="Times New Roman" w:cs="Times New Roman"/>
          <w:sz w:val="24"/>
          <w:szCs w:val="24"/>
        </w:rPr>
        <w:t xml:space="preserve"> [</w:t>
      </w:r>
      <w:r w:rsidR="002815EE">
        <w:rPr>
          <w:rFonts w:ascii="Times New Roman" w:eastAsia="Times New Roman" w:hAnsi="Times New Roman" w:cs="Times New Roman"/>
          <w:sz w:val="24"/>
          <w:szCs w:val="24"/>
        </w:rPr>
        <w:t>Master</w:t>
      </w:r>
      <w:r w:rsidR="00C45379">
        <w:rPr>
          <w:rFonts w:ascii="Times New Roman" w:eastAsia="Times New Roman" w:hAnsi="Times New Roman" w:cs="Times New Roman"/>
          <w:sz w:val="24"/>
          <w:szCs w:val="24"/>
        </w:rPr>
        <w:t>’s</w:t>
      </w:r>
      <w:r w:rsidR="002815EE">
        <w:rPr>
          <w:rFonts w:ascii="Times New Roman" w:eastAsia="Times New Roman" w:hAnsi="Times New Roman" w:cs="Times New Roman"/>
          <w:sz w:val="24"/>
          <w:szCs w:val="24"/>
        </w:rPr>
        <w:t xml:space="preserve"> </w:t>
      </w:r>
      <w:r w:rsidR="00C45379">
        <w:rPr>
          <w:rFonts w:ascii="Times New Roman" w:eastAsia="Times New Roman" w:hAnsi="Times New Roman" w:cs="Times New Roman"/>
          <w:sz w:val="24"/>
          <w:szCs w:val="24"/>
        </w:rPr>
        <w:t>Thesis</w:t>
      </w:r>
      <w:r>
        <w:rPr>
          <w:rFonts w:ascii="Times New Roman" w:eastAsia="Times New Roman" w:hAnsi="Times New Roman" w:cs="Times New Roman"/>
          <w:sz w:val="24"/>
          <w:szCs w:val="24"/>
        </w:rPr>
        <w:t>.]. Humboldt State University.</w:t>
      </w:r>
    </w:p>
    <w:p w14:paraId="7BAC6AB5" w14:textId="77777777" w:rsidR="00924711" w:rsidRDefault="00CD0366" w:rsidP="00CE24D1">
      <w:pPr>
        <w:spacing w:line="480" w:lineRule="auto"/>
        <w:ind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Bierregaard</w:t>
      </w:r>
      <w:proofErr w:type="spellEnd"/>
      <w:r>
        <w:rPr>
          <w:rFonts w:ascii="Times New Roman" w:eastAsia="Times New Roman" w:hAnsi="Times New Roman" w:cs="Times New Roman"/>
          <w:sz w:val="24"/>
          <w:szCs w:val="24"/>
        </w:rPr>
        <w:t xml:space="preserve">, R. O. (2018). Barred Owls: A Nocturnal Generalist Thrives in Wooded, Suburban Habitats. In C. W. Boal &amp; C. R. Dykstra (Eds.), </w:t>
      </w:r>
      <w:r>
        <w:rPr>
          <w:rFonts w:ascii="Times New Roman" w:eastAsia="Times New Roman" w:hAnsi="Times New Roman" w:cs="Times New Roman"/>
          <w:i/>
          <w:sz w:val="24"/>
          <w:szCs w:val="24"/>
        </w:rPr>
        <w:t>Urban Raptors: Ecology and Conservation of Birds of Prey in Cities</w:t>
      </w:r>
      <w:r>
        <w:rPr>
          <w:rFonts w:ascii="Times New Roman" w:eastAsia="Times New Roman" w:hAnsi="Times New Roman" w:cs="Times New Roman"/>
          <w:sz w:val="24"/>
          <w:szCs w:val="24"/>
        </w:rPr>
        <w:t xml:space="preserve"> (pp. 138–151). Island Press.</w:t>
      </w:r>
    </w:p>
    <w:p w14:paraId="2086A94D" w14:textId="77777777" w:rsidR="00924711" w:rsidRDefault="00CD0366" w:rsidP="00CE24D1">
      <w:pPr>
        <w:spacing w:line="480" w:lineRule="auto"/>
        <w:ind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Bierregaard</w:t>
      </w:r>
      <w:proofErr w:type="spellEnd"/>
      <w:r>
        <w:rPr>
          <w:rFonts w:ascii="Times New Roman" w:eastAsia="Times New Roman" w:hAnsi="Times New Roman" w:cs="Times New Roman"/>
          <w:sz w:val="24"/>
          <w:szCs w:val="24"/>
        </w:rPr>
        <w:t>, R. O., Harrold, E. S., &amp; McMillian, M. A. (2008). Behavioral Conditioning and Techniques for Trapping Barred Owls (</w:t>
      </w:r>
      <w:proofErr w:type="spellStart"/>
      <w:r>
        <w:rPr>
          <w:rFonts w:ascii="Times New Roman" w:eastAsia="Times New Roman" w:hAnsi="Times New Roman" w:cs="Times New Roman"/>
          <w:sz w:val="24"/>
          <w:szCs w:val="24"/>
        </w:rPr>
        <w:t>Strix</w:t>
      </w:r>
      <w:proofErr w:type="spellEnd"/>
      <w:r>
        <w:rPr>
          <w:rFonts w:ascii="Times New Roman" w:eastAsia="Times New Roman" w:hAnsi="Times New Roman" w:cs="Times New Roman"/>
          <w:sz w:val="24"/>
          <w:szCs w:val="24"/>
        </w:rPr>
        <w:t xml:space="preserve"> Varia). </w:t>
      </w:r>
      <w:r>
        <w:rPr>
          <w:rFonts w:ascii="Times New Roman" w:eastAsia="Times New Roman" w:hAnsi="Times New Roman" w:cs="Times New Roman"/>
          <w:i/>
          <w:sz w:val="24"/>
          <w:szCs w:val="24"/>
        </w:rPr>
        <w:t>Journal of Raptor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42</w:t>
      </w:r>
      <w:r>
        <w:rPr>
          <w:rFonts w:ascii="Times New Roman" w:eastAsia="Times New Roman" w:hAnsi="Times New Roman" w:cs="Times New Roman"/>
          <w:sz w:val="24"/>
          <w:szCs w:val="24"/>
        </w:rPr>
        <w:t>(3), 210–214. https://doi.org/10.3356/JRR-05-09.1</w:t>
      </w:r>
    </w:p>
    <w:p w14:paraId="6919B913" w14:textId="46A051A1" w:rsidR="00924711" w:rsidRDefault="00CD0366" w:rsidP="00CE24D1">
      <w:pPr>
        <w:spacing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Boal, C. W</w:t>
      </w:r>
      <w:r w:rsidR="003908BC">
        <w:rPr>
          <w:rFonts w:ascii="Times New Roman" w:eastAsia="Times New Roman" w:hAnsi="Times New Roman" w:cs="Times New Roman"/>
          <w:sz w:val="24"/>
          <w:szCs w:val="24"/>
        </w:rPr>
        <w:t xml:space="preserve">. &amp; </w:t>
      </w:r>
      <w:r>
        <w:rPr>
          <w:rFonts w:ascii="Times New Roman" w:eastAsia="Times New Roman" w:hAnsi="Times New Roman" w:cs="Times New Roman"/>
          <w:sz w:val="24"/>
          <w:szCs w:val="24"/>
        </w:rPr>
        <w:t xml:space="preserve">Dykstra, C. R., (Eds.). (2018). Urban Raptors: Ecology and Conservation of Birds of Prey in Cities. </w:t>
      </w:r>
      <w:r>
        <w:rPr>
          <w:rFonts w:ascii="Times New Roman" w:eastAsia="Times New Roman" w:hAnsi="Times New Roman" w:cs="Times New Roman"/>
          <w:i/>
          <w:sz w:val="24"/>
          <w:szCs w:val="24"/>
        </w:rPr>
        <w:t>Island Press</w:t>
      </w:r>
      <w:r>
        <w:rPr>
          <w:rFonts w:ascii="Times New Roman" w:eastAsia="Times New Roman" w:hAnsi="Times New Roman" w:cs="Times New Roman"/>
          <w:sz w:val="24"/>
          <w:szCs w:val="24"/>
        </w:rPr>
        <w:t>.</w:t>
      </w:r>
    </w:p>
    <w:p w14:paraId="1ADE0065" w14:textId="77777777" w:rsidR="00924711" w:rsidRDefault="00CD0366" w:rsidP="00CE24D1">
      <w:pPr>
        <w:spacing w:line="480" w:lineRule="auto"/>
        <w:ind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Bosakowski</w:t>
      </w:r>
      <w:proofErr w:type="spellEnd"/>
      <w:r>
        <w:rPr>
          <w:rFonts w:ascii="Times New Roman" w:eastAsia="Times New Roman" w:hAnsi="Times New Roman" w:cs="Times New Roman"/>
          <w:sz w:val="24"/>
          <w:szCs w:val="24"/>
        </w:rPr>
        <w:t xml:space="preserve">, T., &amp; Smith, D. G. (1997). Distribution and species richness of a forest raptor community in relation to urbanization. </w:t>
      </w:r>
      <w:r>
        <w:rPr>
          <w:rFonts w:ascii="Times New Roman" w:eastAsia="Times New Roman" w:hAnsi="Times New Roman" w:cs="Times New Roman"/>
          <w:i/>
          <w:sz w:val="24"/>
          <w:szCs w:val="24"/>
        </w:rPr>
        <w:t>Journal of Raptor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31</w:t>
      </w:r>
      <w:r>
        <w:rPr>
          <w:rFonts w:ascii="Times New Roman" w:eastAsia="Times New Roman" w:hAnsi="Times New Roman" w:cs="Times New Roman"/>
          <w:sz w:val="24"/>
          <w:szCs w:val="24"/>
        </w:rPr>
        <w:t>(1), 26–33.</w:t>
      </w:r>
    </w:p>
    <w:p w14:paraId="51C1EB25" w14:textId="05819156" w:rsidR="00924711" w:rsidRDefault="00CD0366" w:rsidP="00CE24D1">
      <w:pPr>
        <w:spacing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Buchanan, J. B., Fleming, T. L., &amp; Irwin, L. L. (2004). A </w:t>
      </w:r>
      <w:r w:rsidR="000A0E32">
        <w:rPr>
          <w:rFonts w:ascii="Times New Roman" w:eastAsia="Times New Roman" w:hAnsi="Times New Roman" w:cs="Times New Roman"/>
          <w:sz w:val="24"/>
          <w:szCs w:val="24"/>
        </w:rPr>
        <w:t>Comparison of Barred and Spotted Owl Nest-site Characteristics in the Eastern Cascade Mountains, Washington.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Journal Raptor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38</w:t>
      </w:r>
      <w:r>
        <w:rPr>
          <w:rFonts w:ascii="Times New Roman" w:eastAsia="Times New Roman" w:hAnsi="Times New Roman" w:cs="Times New Roman"/>
          <w:sz w:val="24"/>
          <w:szCs w:val="24"/>
        </w:rPr>
        <w:t>(3), 231–237.</w:t>
      </w:r>
    </w:p>
    <w:p w14:paraId="1766DD16" w14:textId="083F28B4" w:rsidR="00924711" w:rsidRDefault="00CD0366" w:rsidP="00CE24D1">
      <w:pPr>
        <w:spacing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Clement, M. A. (2020). </w:t>
      </w:r>
      <w:r>
        <w:rPr>
          <w:rFonts w:ascii="Times New Roman" w:eastAsia="Times New Roman" w:hAnsi="Times New Roman" w:cs="Times New Roman"/>
          <w:i/>
          <w:sz w:val="24"/>
          <w:szCs w:val="24"/>
        </w:rPr>
        <w:t>Habitat Features and Behavioral Plasticity Promote Barred Owl Presence in Developed Landscapes</w:t>
      </w:r>
      <w:r>
        <w:rPr>
          <w:rFonts w:ascii="Times New Roman" w:eastAsia="Times New Roman" w:hAnsi="Times New Roman" w:cs="Times New Roman"/>
          <w:sz w:val="24"/>
          <w:szCs w:val="24"/>
        </w:rPr>
        <w:t xml:space="preserve"> [</w:t>
      </w:r>
      <w:r w:rsidR="000A0E32">
        <w:rPr>
          <w:rFonts w:ascii="Times New Roman" w:eastAsia="Times New Roman" w:hAnsi="Times New Roman" w:cs="Times New Roman"/>
          <w:sz w:val="24"/>
          <w:szCs w:val="24"/>
        </w:rPr>
        <w:t>Master</w:t>
      </w:r>
      <w:r w:rsidR="006B435B">
        <w:rPr>
          <w:rFonts w:ascii="Times New Roman" w:eastAsia="Times New Roman" w:hAnsi="Times New Roman" w:cs="Times New Roman"/>
          <w:sz w:val="24"/>
          <w:szCs w:val="24"/>
        </w:rPr>
        <w:t>’</w:t>
      </w:r>
      <w:r w:rsidR="000A0E32">
        <w:rPr>
          <w:rFonts w:ascii="Times New Roman" w:eastAsia="Times New Roman" w:hAnsi="Times New Roman" w:cs="Times New Roman"/>
          <w:sz w:val="24"/>
          <w:szCs w:val="24"/>
        </w:rPr>
        <w:t>s</w:t>
      </w:r>
      <w:r w:rsidR="006B435B">
        <w:rPr>
          <w:rFonts w:ascii="Times New Roman" w:eastAsia="Times New Roman" w:hAnsi="Times New Roman" w:cs="Times New Roman"/>
          <w:sz w:val="24"/>
          <w:szCs w:val="24"/>
        </w:rPr>
        <w:t xml:space="preserve"> Thesis</w:t>
      </w:r>
      <w:r>
        <w:rPr>
          <w:rFonts w:ascii="Times New Roman" w:eastAsia="Times New Roman" w:hAnsi="Times New Roman" w:cs="Times New Roman"/>
          <w:sz w:val="24"/>
          <w:szCs w:val="24"/>
        </w:rPr>
        <w:t>, UNC Charlotte]. https://tigerprints.clemson.edu/all_theses</w:t>
      </w:r>
    </w:p>
    <w:p w14:paraId="603C4505" w14:textId="77777777" w:rsidR="00924711" w:rsidRDefault="00CD0366" w:rsidP="00CE24D1">
      <w:pPr>
        <w:spacing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Clement, M. A., Barrett, K., &amp; Baldwin, R. F. (2019). Key habitat features facilitate the presence of barred owls in developed landscapes. </w:t>
      </w:r>
      <w:r>
        <w:rPr>
          <w:rFonts w:ascii="Times New Roman" w:eastAsia="Times New Roman" w:hAnsi="Times New Roman" w:cs="Times New Roman"/>
          <w:i/>
          <w:sz w:val="24"/>
          <w:szCs w:val="24"/>
        </w:rPr>
        <w:t>Avian Conservation and Ecology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14</w:t>
      </w:r>
      <w:r>
        <w:rPr>
          <w:rFonts w:ascii="Times New Roman" w:eastAsia="Times New Roman" w:hAnsi="Times New Roman" w:cs="Times New Roman"/>
          <w:sz w:val="24"/>
          <w:szCs w:val="24"/>
        </w:rPr>
        <w:t>(2). https://doi.org/10.5751/ACE-01427-140212</w:t>
      </w:r>
    </w:p>
    <w:p w14:paraId="0330BB38" w14:textId="77777777" w:rsidR="00924711" w:rsidRDefault="00CD0366" w:rsidP="00CE24D1">
      <w:pPr>
        <w:spacing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Clément, M. A., Barrett, K., Baldwin, R. F., </w:t>
      </w:r>
      <w:proofErr w:type="spellStart"/>
      <w:r>
        <w:rPr>
          <w:rFonts w:ascii="Times New Roman" w:eastAsia="Times New Roman" w:hAnsi="Times New Roman" w:cs="Times New Roman"/>
          <w:sz w:val="24"/>
          <w:szCs w:val="24"/>
        </w:rPr>
        <w:t>Bodinof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Jachowski</w:t>
      </w:r>
      <w:proofErr w:type="spellEnd"/>
      <w:r>
        <w:rPr>
          <w:rFonts w:ascii="Times New Roman" w:eastAsia="Times New Roman" w:hAnsi="Times New Roman" w:cs="Times New Roman"/>
          <w:sz w:val="24"/>
          <w:szCs w:val="24"/>
        </w:rPr>
        <w:t xml:space="preserve">, C. M., Carter, A., &amp; Brinker, D. (2021). An unexpected backyard hunter: breeding Barred Owls exhibit plasticity in habitat selection along a development gradient. </w:t>
      </w:r>
      <w:r>
        <w:rPr>
          <w:rFonts w:ascii="Times New Roman" w:eastAsia="Times New Roman" w:hAnsi="Times New Roman" w:cs="Times New Roman"/>
          <w:i/>
          <w:sz w:val="24"/>
          <w:szCs w:val="24"/>
        </w:rPr>
        <w:t>Urban Ecosystems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24</w:t>
      </w:r>
      <w:r>
        <w:rPr>
          <w:rFonts w:ascii="Times New Roman" w:eastAsia="Times New Roman" w:hAnsi="Times New Roman" w:cs="Times New Roman"/>
          <w:sz w:val="24"/>
          <w:szCs w:val="24"/>
        </w:rPr>
        <w:t>, 175–186. https://doi.org/10.1007/s11252-020-01031-0</w:t>
      </w:r>
    </w:p>
    <w:p w14:paraId="7F8B041E" w14:textId="0425C058" w:rsidR="00924711" w:rsidRDefault="00CD0366" w:rsidP="00CE24D1">
      <w:pPr>
        <w:spacing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Coleman, J. L., Bird, D. M., &amp; Jacobs, E. A. (2002). </w:t>
      </w:r>
      <w:r w:rsidRPr="009D1AE7">
        <w:rPr>
          <w:rFonts w:ascii="Times New Roman" w:eastAsia="Times New Roman" w:hAnsi="Times New Roman" w:cs="Times New Roman"/>
          <w:iCs/>
          <w:sz w:val="24"/>
          <w:szCs w:val="24"/>
        </w:rPr>
        <w:t>Habitat Use and Productivity of Sharp-Shinned Hawks Nesting in an Urban Area</w:t>
      </w:r>
      <w:r w:rsidRPr="000A0E32">
        <w:rPr>
          <w:rFonts w:ascii="Times New Roman" w:eastAsia="Times New Roman" w:hAnsi="Times New Roman" w:cs="Times New Roman"/>
          <w:iCs/>
          <w:sz w:val="24"/>
          <w:szCs w:val="24"/>
        </w:rPr>
        <w:t>.</w:t>
      </w:r>
      <w:r>
        <w:rPr>
          <w:rFonts w:ascii="Times New Roman" w:eastAsia="Times New Roman" w:hAnsi="Times New Roman" w:cs="Times New Roman"/>
          <w:sz w:val="24"/>
          <w:szCs w:val="24"/>
        </w:rPr>
        <w:t xml:space="preserve"> </w:t>
      </w:r>
      <w:r w:rsidR="000A0E32">
        <w:rPr>
          <w:rFonts w:ascii="Times New Roman" w:eastAsia="Times New Roman" w:hAnsi="Times New Roman" w:cs="Times New Roman"/>
          <w:i/>
          <w:sz w:val="24"/>
          <w:szCs w:val="24"/>
        </w:rPr>
        <w:t xml:space="preserve">The Wilson Bulletin </w:t>
      </w:r>
      <w:r w:rsidRPr="009D1AE7">
        <w:rPr>
          <w:rFonts w:ascii="Times New Roman" w:eastAsia="Times New Roman" w:hAnsi="Times New Roman" w:cs="Times New Roman"/>
          <w:iCs/>
          <w:sz w:val="24"/>
          <w:szCs w:val="24"/>
        </w:rPr>
        <w:t>114</w:t>
      </w:r>
      <w:r>
        <w:rPr>
          <w:rFonts w:ascii="Times New Roman" w:eastAsia="Times New Roman" w:hAnsi="Times New Roman" w:cs="Times New Roman"/>
          <w:sz w:val="24"/>
          <w:szCs w:val="24"/>
        </w:rPr>
        <w:t>(4), 467–473. https://www.jstor.org/stable/4164491</w:t>
      </w:r>
    </w:p>
    <w:p w14:paraId="1329FC9F" w14:textId="60080494" w:rsidR="00924711" w:rsidRDefault="00CD0366" w:rsidP="00CE24D1">
      <w:pPr>
        <w:spacing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Croston, S. L. (2021). </w:t>
      </w:r>
      <w:r w:rsidR="00B52BC8">
        <w:rPr>
          <w:rFonts w:ascii="Times New Roman" w:eastAsia="Times New Roman" w:hAnsi="Times New Roman" w:cs="Times New Roman"/>
          <w:sz w:val="24"/>
          <w:szCs w:val="24"/>
        </w:rPr>
        <w:t xml:space="preserve">Roads and Raptors, A Spatial Analysis of Reported Raptor Collisions on the Washington State Highway System. </w:t>
      </w:r>
      <w:r>
        <w:rPr>
          <w:rFonts w:ascii="Times New Roman" w:eastAsia="Times New Roman" w:hAnsi="Times New Roman" w:cs="Times New Roman"/>
          <w:sz w:val="24"/>
          <w:szCs w:val="24"/>
        </w:rPr>
        <w:t xml:space="preserve"> [</w:t>
      </w:r>
      <w:r w:rsidR="006B435B">
        <w:rPr>
          <w:rFonts w:ascii="Times New Roman" w:eastAsia="Times New Roman" w:hAnsi="Times New Roman" w:cs="Times New Roman"/>
          <w:sz w:val="24"/>
          <w:szCs w:val="24"/>
        </w:rPr>
        <w:t>Master’s Thesis</w:t>
      </w:r>
      <w:r>
        <w:rPr>
          <w:rFonts w:ascii="Times New Roman" w:eastAsia="Times New Roman" w:hAnsi="Times New Roman" w:cs="Times New Roman"/>
          <w:sz w:val="24"/>
          <w:szCs w:val="24"/>
        </w:rPr>
        <w:t>]. The Evergreen State College.</w:t>
      </w:r>
    </w:p>
    <w:p w14:paraId="4CCD24C5" w14:textId="77777777" w:rsidR="00924711" w:rsidRDefault="00CD0366" w:rsidP="00CE24D1">
      <w:pPr>
        <w:spacing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Diller, L. v, </w:t>
      </w:r>
      <w:proofErr w:type="spellStart"/>
      <w:r>
        <w:rPr>
          <w:rFonts w:ascii="Times New Roman" w:eastAsia="Times New Roman" w:hAnsi="Times New Roman" w:cs="Times New Roman"/>
          <w:sz w:val="24"/>
          <w:szCs w:val="24"/>
        </w:rPr>
        <w:t>Dumbacher</w:t>
      </w:r>
      <w:proofErr w:type="spellEnd"/>
      <w:r>
        <w:rPr>
          <w:rFonts w:ascii="Times New Roman" w:eastAsia="Times New Roman" w:hAnsi="Times New Roman" w:cs="Times New Roman"/>
          <w:sz w:val="24"/>
          <w:szCs w:val="24"/>
        </w:rPr>
        <w:t xml:space="preserve">, J. P., Bosch, R. P., </w:t>
      </w:r>
      <w:proofErr w:type="spellStart"/>
      <w:r>
        <w:rPr>
          <w:rFonts w:ascii="Times New Roman" w:eastAsia="Times New Roman" w:hAnsi="Times New Roman" w:cs="Times New Roman"/>
          <w:sz w:val="24"/>
          <w:szCs w:val="24"/>
        </w:rPr>
        <w:t>Bown</w:t>
      </w:r>
      <w:proofErr w:type="spellEnd"/>
      <w:r>
        <w:rPr>
          <w:rFonts w:ascii="Times New Roman" w:eastAsia="Times New Roman" w:hAnsi="Times New Roman" w:cs="Times New Roman"/>
          <w:sz w:val="24"/>
          <w:szCs w:val="24"/>
        </w:rPr>
        <w:t xml:space="preserve">, R. R., &amp; Gutiérrez, R. J. (2014). Removing barred owls from local areas: Techniques and feasibility. </w:t>
      </w:r>
      <w:r>
        <w:rPr>
          <w:rFonts w:ascii="Times New Roman" w:eastAsia="Times New Roman" w:hAnsi="Times New Roman" w:cs="Times New Roman"/>
          <w:i/>
          <w:sz w:val="24"/>
          <w:szCs w:val="24"/>
        </w:rPr>
        <w:t>Wildlife Society Bulletin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38</w:t>
      </w:r>
      <w:r>
        <w:rPr>
          <w:rFonts w:ascii="Times New Roman" w:eastAsia="Times New Roman" w:hAnsi="Times New Roman" w:cs="Times New Roman"/>
          <w:sz w:val="24"/>
          <w:szCs w:val="24"/>
        </w:rPr>
        <w:t>(1), 211–216. https://doi.org/10.1002/wsb.381</w:t>
      </w:r>
    </w:p>
    <w:p w14:paraId="75087E91" w14:textId="77777777" w:rsidR="00924711" w:rsidRDefault="00CD0366" w:rsidP="00CE24D1">
      <w:pPr>
        <w:spacing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Diller, L. v, Hamm, K. A., Early, D. A., </w:t>
      </w:r>
      <w:proofErr w:type="spellStart"/>
      <w:r>
        <w:rPr>
          <w:rFonts w:ascii="Times New Roman" w:eastAsia="Times New Roman" w:hAnsi="Times New Roman" w:cs="Times New Roman"/>
          <w:sz w:val="24"/>
          <w:szCs w:val="24"/>
        </w:rPr>
        <w:t>Lamphear</w:t>
      </w:r>
      <w:proofErr w:type="spellEnd"/>
      <w:r>
        <w:rPr>
          <w:rFonts w:ascii="Times New Roman" w:eastAsia="Times New Roman" w:hAnsi="Times New Roman" w:cs="Times New Roman"/>
          <w:sz w:val="24"/>
          <w:szCs w:val="24"/>
        </w:rPr>
        <w:t xml:space="preserve">, D. W., </w:t>
      </w:r>
      <w:proofErr w:type="spellStart"/>
      <w:r>
        <w:rPr>
          <w:rFonts w:ascii="Times New Roman" w:eastAsia="Times New Roman" w:hAnsi="Times New Roman" w:cs="Times New Roman"/>
          <w:sz w:val="24"/>
          <w:szCs w:val="24"/>
        </w:rPr>
        <w:t>Dugger</w:t>
      </w:r>
      <w:proofErr w:type="spellEnd"/>
      <w:r>
        <w:rPr>
          <w:rFonts w:ascii="Times New Roman" w:eastAsia="Times New Roman" w:hAnsi="Times New Roman" w:cs="Times New Roman"/>
          <w:sz w:val="24"/>
          <w:szCs w:val="24"/>
        </w:rPr>
        <w:t xml:space="preserve">, K. M., </w:t>
      </w:r>
      <w:proofErr w:type="spellStart"/>
      <w:r>
        <w:rPr>
          <w:rFonts w:ascii="Times New Roman" w:eastAsia="Times New Roman" w:hAnsi="Times New Roman" w:cs="Times New Roman"/>
          <w:sz w:val="24"/>
          <w:szCs w:val="24"/>
        </w:rPr>
        <w:t>Yackulic</w:t>
      </w:r>
      <w:proofErr w:type="spellEnd"/>
      <w:r>
        <w:rPr>
          <w:rFonts w:ascii="Times New Roman" w:eastAsia="Times New Roman" w:hAnsi="Times New Roman" w:cs="Times New Roman"/>
          <w:sz w:val="24"/>
          <w:szCs w:val="24"/>
        </w:rPr>
        <w:t xml:space="preserve">, C. B., Schwarz, C. J., Carlson, P. C., &amp; </w:t>
      </w:r>
      <w:proofErr w:type="spellStart"/>
      <w:r>
        <w:rPr>
          <w:rFonts w:ascii="Times New Roman" w:eastAsia="Times New Roman" w:hAnsi="Times New Roman" w:cs="Times New Roman"/>
          <w:sz w:val="24"/>
          <w:szCs w:val="24"/>
        </w:rPr>
        <w:t>Mcdonald</w:t>
      </w:r>
      <w:proofErr w:type="spellEnd"/>
      <w:r>
        <w:rPr>
          <w:rFonts w:ascii="Times New Roman" w:eastAsia="Times New Roman" w:hAnsi="Times New Roman" w:cs="Times New Roman"/>
          <w:sz w:val="24"/>
          <w:szCs w:val="24"/>
        </w:rPr>
        <w:t xml:space="preserve">, T. L. (2016). Demographic Response of Northern Spotted Owls to Barred Owl Removal. </w:t>
      </w:r>
      <w:r>
        <w:rPr>
          <w:rFonts w:ascii="Times New Roman" w:eastAsia="Times New Roman" w:hAnsi="Times New Roman" w:cs="Times New Roman"/>
          <w:i/>
          <w:sz w:val="24"/>
          <w:szCs w:val="24"/>
        </w:rPr>
        <w:t>Source: The Journal of Wildlife Management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80</w:t>
      </w:r>
      <w:r>
        <w:rPr>
          <w:rFonts w:ascii="Times New Roman" w:eastAsia="Times New Roman" w:hAnsi="Times New Roman" w:cs="Times New Roman"/>
          <w:sz w:val="24"/>
          <w:szCs w:val="24"/>
        </w:rPr>
        <w:t>(4), 691–707. https://doi.org/10.1002/jwmg.l046</w:t>
      </w:r>
    </w:p>
    <w:p w14:paraId="61EC7B2F" w14:textId="3AC68E4F" w:rsidR="00924711" w:rsidRPr="009D1AE7" w:rsidRDefault="00CD0366" w:rsidP="00CE24D1">
      <w:pPr>
        <w:spacing w:line="480" w:lineRule="auto"/>
        <w:ind w:hanging="480"/>
        <w:rPr>
          <w:rFonts w:ascii="Times New Roman" w:eastAsia="Times New Roman" w:hAnsi="Times New Roman" w:cs="Times New Roman"/>
          <w:i/>
          <w:iCs/>
          <w:sz w:val="24"/>
          <w:szCs w:val="24"/>
        </w:rPr>
      </w:pPr>
      <w:r>
        <w:rPr>
          <w:rFonts w:ascii="Times New Roman" w:eastAsia="Times New Roman" w:hAnsi="Times New Roman" w:cs="Times New Roman"/>
          <w:sz w:val="24"/>
          <w:szCs w:val="24"/>
        </w:rPr>
        <w:lastRenderedPageBreak/>
        <w:t xml:space="preserve">Doyon, F., </w:t>
      </w:r>
      <w:proofErr w:type="spellStart"/>
      <w:r>
        <w:rPr>
          <w:rFonts w:ascii="Times New Roman" w:eastAsia="Times New Roman" w:hAnsi="Times New Roman" w:cs="Times New Roman"/>
          <w:sz w:val="24"/>
          <w:szCs w:val="24"/>
        </w:rPr>
        <w:t>Higgelke</w:t>
      </w:r>
      <w:proofErr w:type="spellEnd"/>
      <w:r>
        <w:rPr>
          <w:rFonts w:ascii="Times New Roman" w:eastAsia="Times New Roman" w:hAnsi="Times New Roman" w:cs="Times New Roman"/>
          <w:sz w:val="24"/>
          <w:szCs w:val="24"/>
        </w:rPr>
        <w:t>, P. E., &amp; Macleod, H. L. (2000).</w:t>
      </w:r>
      <w:r w:rsidRPr="009D1AE7">
        <w:rPr>
          <w:rFonts w:ascii="Times New Roman" w:eastAsia="Times New Roman" w:hAnsi="Times New Roman" w:cs="Times New Roman"/>
          <w:i/>
          <w:iCs/>
          <w:sz w:val="24"/>
          <w:szCs w:val="24"/>
        </w:rPr>
        <w:t xml:space="preserve"> </w:t>
      </w:r>
      <w:r w:rsidRPr="009D1AE7">
        <w:rPr>
          <w:rFonts w:ascii="Times New Roman" w:eastAsia="Times New Roman" w:hAnsi="Times New Roman" w:cs="Times New Roman"/>
          <w:sz w:val="24"/>
          <w:szCs w:val="24"/>
        </w:rPr>
        <w:t>B</w:t>
      </w:r>
      <w:r w:rsidR="00B52BC8">
        <w:rPr>
          <w:rFonts w:ascii="Times New Roman" w:eastAsia="Times New Roman" w:hAnsi="Times New Roman" w:cs="Times New Roman"/>
          <w:sz w:val="24"/>
          <w:szCs w:val="24"/>
        </w:rPr>
        <w:t xml:space="preserve">arred Owl. </w:t>
      </w:r>
      <w:r w:rsidR="00B52BC8">
        <w:rPr>
          <w:rFonts w:ascii="Times New Roman" w:eastAsia="Times New Roman" w:hAnsi="Times New Roman" w:cs="Times New Roman"/>
          <w:i/>
          <w:iCs/>
          <w:sz w:val="24"/>
          <w:szCs w:val="24"/>
        </w:rPr>
        <w:t>KBM Forestry Consultants Inc.</w:t>
      </w:r>
    </w:p>
    <w:p w14:paraId="483E9350" w14:textId="77777777" w:rsidR="00924711" w:rsidRDefault="00CD0366" w:rsidP="00CE24D1">
      <w:pPr>
        <w:spacing w:line="480" w:lineRule="auto"/>
        <w:ind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Dugger</w:t>
      </w:r>
      <w:proofErr w:type="spellEnd"/>
      <w:r>
        <w:rPr>
          <w:rFonts w:ascii="Times New Roman" w:eastAsia="Times New Roman" w:hAnsi="Times New Roman" w:cs="Times New Roman"/>
          <w:sz w:val="24"/>
          <w:szCs w:val="24"/>
        </w:rPr>
        <w:t xml:space="preserve">, K. M., Anthony, R. G., &amp; Andrews, L. S. (2011). Transient dynamics of invasive competition: Barred Owls, Spotted Owls, habitat, and the demons of competition present. </w:t>
      </w:r>
      <w:r>
        <w:rPr>
          <w:rFonts w:ascii="Times New Roman" w:eastAsia="Times New Roman" w:hAnsi="Times New Roman" w:cs="Times New Roman"/>
          <w:i/>
          <w:sz w:val="24"/>
          <w:szCs w:val="24"/>
        </w:rPr>
        <w:t>Ecological Applications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21</w:t>
      </w:r>
      <w:r>
        <w:rPr>
          <w:rFonts w:ascii="Times New Roman" w:eastAsia="Times New Roman" w:hAnsi="Times New Roman" w:cs="Times New Roman"/>
          <w:sz w:val="24"/>
          <w:szCs w:val="24"/>
        </w:rPr>
        <w:t>(7), 2459–2468. https://doi.org/10.1890/10-2142.1</w:t>
      </w:r>
    </w:p>
    <w:p w14:paraId="23A64AB7" w14:textId="77777777" w:rsidR="00924711" w:rsidRDefault="00CD0366" w:rsidP="00CE24D1">
      <w:pPr>
        <w:spacing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Dykstra, C. R., Simon, M. M., Daniel, F. B., &amp; Hays, J. L. (2012). Habitats of suburban barred owls (</w:t>
      </w:r>
      <w:proofErr w:type="spellStart"/>
      <w:r w:rsidRPr="009D1AE7">
        <w:rPr>
          <w:rFonts w:ascii="Times New Roman" w:eastAsia="Times New Roman" w:hAnsi="Times New Roman" w:cs="Times New Roman"/>
          <w:i/>
          <w:iCs/>
          <w:sz w:val="24"/>
          <w:szCs w:val="24"/>
        </w:rPr>
        <w:t>Strix</w:t>
      </w:r>
      <w:proofErr w:type="spellEnd"/>
      <w:r w:rsidRPr="009D1AE7">
        <w:rPr>
          <w:rFonts w:ascii="Times New Roman" w:eastAsia="Times New Roman" w:hAnsi="Times New Roman" w:cs="Times New Roman"/>
          <w:i/>
          <w:iCs/>
          <w:sz w:val="24"/>
          <w:szCs w:val="24"/>
        </w:rPr>
        <w:t xml:space="preserve"> varia</w:t>
      </w:r>
      <w:r>
        <w:rPr>
          <w:rFonts w:ascii="Times New Roman" w:eastAsia="Times New Roman" w:hAnsi="Times New Roman" w:cs="Times New Roman"/>
          <w:sz w:val="24"/>
          <w:szCs w:val="24"/>
        </w:rPr>
        <w:t>) and red-shouldered hawks (</w:t>
      </w:r>
      <w:r w:rsidRPr="009D1AE7">
        <w:rPr>
          <w:rFonts w:ascii="Times New Roman" w:eastAsia="Times New Roman" w:hAnsi="Times New Roman" w:cs="Times New Roman"/>
          <w:i/>
          <w:iCs/>
          <w:sz w:val="24"/>
          <w:szCs w:val="24"/>
        </w:rPr>
        <w:t xml:space="preserve">Buteo </w:t>
      </w:r>
      <w:proofErr w:type="spellStart"/>
      <w:r w:rsidRPr="009D1AE7">
        <w:rPr>
          <w:rFonts w:ascii="Times New Roman" w:eastAsia="Times New Roman" w:hAnsi="Times New Roman" w:cs="Times New Roman"/>
          <w:i/>
          <w:iCs/>
          <w:sz w:val="24"/>
          <w:szCs w:val="24"/>
        </w:rPr>
        <w:t>lineatus</w:t>
      </w:r>
      <w:proofErr w:type="spellEnd"/>
      <w:r>
        <w:rPr>
          <w:rFonts w:ascii="Times New Roman" w:eastAsia="Times New Roman" w:hAnsi="Times New Roman" w:cs="Times New Roman"/>
          <w:sz w:val="24"/>
          <w:szCs w:val="24"/>
        </w:rPr>
        <w:t xml:space="preserve">) in Southwestern Ohio. </w:t>
      </w:r>
      <w:r>
        <w:rPr>
          <w:rFonts w:ascii="Times New Roman" w:eastAsia="Times New Roman" w:hAnsi="Times New Roman" w:cs="Times New Roman"/>
          <w:i/>
          <w:sz w:val="24"/>
          <w:szCs w:val="24"/>
        </w:rPr>
        <w:t>Journal of Raptor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46</w:t>
      </w:r>
      <w:r>
        <w:rPr>
          <w:rFonts w:ascii="Times New Roman" w:eastAsia="Times New Roman" w:hAnsi="Times New Roman" w:cs="Times New Roman"/>
          <w:sz w:val="24"/>
          <w:szCs w:val="24"/>
        </w:rPr>
        <w:t>(2), 190–200. https://doi.org/10.3356/JRR-11-05.1</w:t>
      </w:r>
    </w:p>
    <w:p w14:paraId="3D8D227A" w14:textId="4C14AA51" w:rsidR="00924711" w:rsidRDefault="00CD0366" w:rsidP="00CE24D1">
      <w:pPr>
        <w:spacing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Eastham, C. P., &amp; Nicholls, M. K. (2005). </w:t>
      </w:r>
      <w:r w:rsidR="002F7C8A">
        <w:rPr>
          <w:rFonts w:ascii="Times New Roman" w:eastAsia="Times New Roman" w:hAnsi="Times New Roman" w:cs="Times New Roman"/>
          <w:sz w:val="24"/>
          <w:szCs w:val="24"/>
        </w:rPr>
        <w:t>Morphometric Analysis of Large Falco Species and Their Hybrids with Implications for Conservation.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J Raptor Res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39</w:t>
      </w:r>
      <w:r>
        <w:rPr>
          <w:rFonts w:ascii="Times New Roman" w:eastAsia="Times New Roman" w:hAnsi="Times New Roman" w:cs="Times New Roman"/>
          <w:sz w:val="24"/>
          <w:szCs w:val="24"/>
        </w:rPr>
        <w:t>(4), 386.</w:t>
      </w:r>
    </w:p>
    <w:p w14:paraId="6A706D8C" w14:textId="77777777" w:rsidR="00924711" w:rsidRDefault="00CD0366" w:rsidP="00CE24D1">
      <w:pPr>
        <w:spacing w:line="480" w:lineRule="auto"/>
        <w:ind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Gagné</w:t>
      </w:r>
      <w:proofErr w:type="spellEnd"/>
      <w:r>
        <w:rPr>
          <w:rFonts w:ascii="Times New Roman" w:eastAsia="Times New Roman" w:hAnsi="Times New Roman" w:cs="Times New Roman"/>
          <w:sz w:val="24"/>
          <w:szCs w:val="24"/>
        </w:rPr>
        <w:t xml:space="preserve">, S. A., Bates, J. L., &amp; </w:t>
      </w:r>
      <w:proofErr w:type="spellStart"/>
      <w:r>
        <w:rPr>
          <w:rFonts w:ascii="Times New Roman" w:eastAsia="Times New Roman" w:hAnsi="Times New Roman" w:cs="Times New Roman"/>
          <w:sz w:val="24"/>
          <w:szCs w:val="24"/>
        </w:rPr>
        <w:t>Bierregaard</w:t>
      </w:r>
      <w:proofErr w:type="spellEnd"/>
      <w:r>
        <w:rPr>
          <w:rFonts w:ascii="Times New Roman" w:eastAsia="Times New Roman" w:hAnsi="Times New Roman" w:cs="Times New Roman"/>
          <w:sz w:val="24"/>
          <w:szCs w:val="24"/>
        </w:rPr>
        <w:t>, R. O. (2015). The effects of road and landscape characteristics on the likelihood of a Barred Owl (</w:t>
      </w:r>
      <w:proofErr w:type="spellStart"/>
      <w:r w:rsidRPr="009D1AE7">
        <w:rPr>
          <w:rFonts w:ascii="Times New Roman" w:eastAsia="Times New Roman" w:hAnsi="Times New Roman" w:cs="Times New Roman"/>
          <w:i/>
          <w:iCs/>
          <w:sz w:val="24"/>
          <w:szCs w:val="24"/>
        </w:rPr>
        <w:t>Strix</w:t>
      </w:r>
      <w:proofErr w:type="spellEnd"/>
      <w:r w:rsidRPr="009D1AE7">
        <w:rPr>
          <w:rFonts w:ascii="Times New Roman" w:eastAsia="Times New Roman" w:hAnsi="Times New Roman" w:cs="Times New Roman"/>
          <w:i/>
          <w:iCs/>
          <w:sz w:val="24"/>
          <w:szCs w:val="24"/>
        </w:rPr>
        <w:t xml:space="preserve"> varia</w:t>
      </w:r>
      <w:r>
        <w:rPr>
          <w:rFonts w:ascii="Times New Roman" w:eastAsia="Times New Roman" w:hAnsi="Times New Roman" w:cs="Times New Roman"/>
          <w:sz w:val="24"/>
          <w:szCs w:val="24"/>
        </w:rPr>
        <w:t xml:space="preserve">)-vehicle collision. </w:t>
      </w:r>
      <w:r>
        <w:rPr>
          <w:rFonts w:ascii="Times New Roman" w:eastAsia="Times New Roman" w:hAnsi="Times New Roman" w:cs="Times New Roman"/>
          <w:i/>
          <w:sz w:val="24"/>
          <w:szCs w:val="24"/>
        </w:rPr>
        <w:t>Urban Ecosystems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18</w:t>
      </w:r>
      <w:r>
        <w:rPr>
          <w:rFonts w:ascii="Times New Roman" w:eastAsia="Times New Roman" w:hAnsi="Times New Roman" w:cs="Times New Roman"/>
          <w:sz w:val="24"/>
          <w:szCs w:val="24"/>
        </w:rPr>
        <w:t>(3), 1007–1020. https://doi.org/10.1007/s11252-015-0465-5</w:t>
      </w:r>
    </w:p>
    <w:p w14:paraId="76277BC8" w14:textId="77777777" w:rsidR="00924711" w:rsidRDefault="00CD0366" w:rsidP="00CE24D1">
      <w:pPr>
        <w:spacing w:line="480" w:lineRule="auto"/>
        <w:ind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Gehlbach</w:t>
      </w:r>
      <w:proofErr w:type="spellEnd"/>
      <w:r>
        <w:rPr>
          <w:rFonts w:ascii="Times New Roman" w:eastAsia="Times New Roman" w:hAnsi="Times New Roman" w:cs="Times New Roman"/>
          <w:sz w:val="24"/>
          <w:szCs w:val="24"/>
        </w:rPr>
        <w:t xml:space="preserve">, F. R. (2012). Eastern screech-owl responses to suburban sprawl, warmer climate, and additional avian food in central Texas. </w:t>
      </w:r>
      <w:r>
        <w:rPr>
          <w:rFonts w:ascii="Times New Roman" w:eastAsia="Times New Roman" w:hAnsi="Times New Roman" w:cs="Times New Roman"/>
          <w:i/>
          <w:sz w:val="24"/>
          <w:szCs w:val="24"/>
        </w:rPr>
        <w:t>Wilson Journal of Ornithology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124</w:t>
      </w:r>
      <w:r>
        <w:rPr>
          <w:rFonts w:ascii="Times New Roman" w:eastAsia="Times New Roman" w:hAnsi="Times New Roman" w:cs="Times New Roman"/>
          <w:sz w:val="24"/>
          <w:szCs w:val="24"/>
        </w:rPr>
        <w:t>(3), 630–633. https://doi.org/10.1676/11-157.1</w:t>
      </w:r>
    </w:p>
    <w:p w14:paraId="63C4A562" w14:textId="77777777" w:rsidR="00924711" w:rsidRDefault="00CD0366" w:rsidP="00CE24D1">
      <w:pPr>
        <w:spacing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Haig, S. M., Mullins, T. D., Forsman, E. D., Trail, P. W., &amp; </w:t>
      </w:r>
      <w:proofErr w:type="spellStart"/>
      <w:r>
        <w:rPr>
          <w:rFonts w:ascii="Times New Roman" w:eastAsia="Times New Roman" w:hAnsi="Times New Roman" w:cs="Times New Roman"/>
          <w:sz w:val="24"/>
          <w:szCs w:val="24"/>
        </w:rPr>
        <w:t>Wennerberg</w:t>
      </w:r>
      <w:proofErr w:type="spellEnd"/>
      <w:r>
        <w:rPr>
          <w:rFonts w:ascii="Times New Roman" w:eastAsia="Times New Roman" w:hAnsi="Times New Roman" w:cs="Times New Roman"/>
          <w:sz w:val="24"/>
          <w:szCs w:val="24"/>
        </w:rPr>
        <w:t xml:space="preserve">, L. (2004). </w:t>
      </w:r>
      <w:proofErr w:type="gramStart"/>
      <w:r>
        <w:rPr>
          <w:rFonts w:ascii="Times New Roman" w:eastAsia="Times New Roman" w:hAnsi="Times New Roman" w:cs="Times New Roman"/>
          <w:sz w:val="24"/>
          <w:szCs w:val="24"/>
        </w:rPr>
        <w:t>Genetic identification of spotted owls,</w:t>
      </w:r>
      <w:proofErr w:type="gramEnd"/>
      <w:r>
        <w:rPr>
          <w:rFonts w:ascii="Times New Roman" w:eastAsia="Times New Roman" w:hAnsi="Times New Roman" w:cs="Times New Roman"/>
          <w:sz w:val="24"/>
          <w:szCs w:val="24"/>
        </w:rPr>
        <w:t xml:space="preserve"> barred owls, and their hybrids: Legal implications of hybrid identity. </w:t>
      </w:r>
      <w:r>
        <w:rPr>
          <w:rFonts w:ascii="Times New Roman" w:eastAsia="Times New Roman" w:hAnsi="Times New Roman" w:cs="Times New Roman"/>
          <w:i/>
          <w:sz w:val="24"/>
          <w:szCs w:val="24"/>
        </w:rPr>
        <w:t>Conservation Biology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18</w:t>
      </w:r>
      <w:r>
        <w:rPr>
          <w:rFonts w:ascii="Times New Roman" w:eastAsia="Times New Roman" w:hAnsi="Times New Roman" w:cs="Times New Roman"/>
          <w:sz w:val="24"/>
          <w:szCs w:val="24"/>
        </w:rPr>
        <w:t>(5), 1347–1357. https://doi.org/10.1111/j.1523-1739.2004.00206.x</w:t>
      </w:r>
    </w:p>
    <w:p w14:paraId="0A099904" w14:textId="774D0379" w:rsidR="00924711" w:rsidRDefault="00CD0366" w:rsidP="00CE24D1">
      <w:pPr>
        <w:spacing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Hamer, T. E., Forsman, E. D., Fuchs, A. D., &amp; Walters, M. L. (1994). </w:t>
      </w:r>
      <w:r>
        <w:rPr>
          <w:rFonts w:ascii="Times New Roman" w:eastAsia="Times New Roman" w:hAnsi="Times New Roman" w:cs="Times New Roman"/>
          <w:i/>
          <w:sz w:val="24"/>
          <w:szCs w:val="24"/>
        </w:rPr>
        <w:t xml:space="preserve">Hybridization between Barred and Spotted </w:t>
      </w:r>
      <w:proofErr w:type="spellStart"/>
      <w:r>
        <w:rPr>
          <w:rFonts w:ascii="Times New Roman" w:eastAsia="Times New Roman" w:hAnsi="Times New Roman" w:cs="Times New Roman"/>
          <w:i/>
          <w:sz w:val="24"/>
          <w:szCs w:val="24"/>
        </w:rPr>
        <w:t>Owls</w:t>
      </w:r>
      <w:r>
        <w:rPr>
          <w:rFonts w:ascii="Times New Roman" w:eastAsia="Times New Roman" w:hAnsi="Times New Roman" w:cs="Times New Roman"/>
          <w:sz w:val="24"/>
          <w:szCs w:val="24"/>
        </w:rPr>
        <w:t>.</w:t>
      </w:r>
      <w:r w:rsidR="00537737">
        <w:rPr>
          <w:rFonts w:ascii="Times New Roman" w:eastAsia="Times New Roman" w:hAnsi="Times New Roman" w:cs="Times New Roman"/>
          <w:i/>
          <w:iCs/>
          <w:sz w:val="24"/>
          <w:szCs w:val="24"/>
        </w:rPr>
        <w:t>The</w:t>
      </w:r>
      <w:proofErr w:type="spellEnd"/>
      <w:r w:rsidR="00537737">
        <w:rPr>
          <w:rFonts w:ascii="Times New Roman" w:eastAsia="Times New Roman" w:hAnsi="Times New Roman" w:cs="Times New Roman"/>
          <w:i/>
          <w:iCs/>
          <w:sz w:val="24"/>
          <w:szCs w:val="24"/>
        </w:rPr>
        <w:t xml:space="preserve"> Auk</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111</w:t>
      </w:r>
      <w:r>
        <w:rPr>
          <w:rFonts w:ascii="Times New Roman" w:eastAsia="Times New Roman" w:hAnsi="Times New Roman" w:cs="Times New Roman"/>
          <w:sz w:val="24"/>
          <w:szCs w:val="24"/>
        </w:rPr>
        <w:t>(2), 487–492.</w:t>
      </w:r>
    </w:p>
    <w:p w14:paraId="2D3FDDF6" w14:textId="77777777" w:rsidR="00924711" w:rsidRDefault="00CD0366" w:rsidP="00CE24D1">
      <w:pPr>
        <w:spacing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Hamer, T. E., Forsman, E. D., &amp; Glenn, E. M. (2007). Home range attributes and habitat selection of Barred Owls and Spotted Owls in an area of sympatry. </w:t>
      </w:r>
      <w:r>
        <w:rPr>
          <w:rFonts w:ascii="Times New Roman" w:eastAsia="Times New Roman" w:hAnsi="Times New Roman" w:cs="Times New Roman"/>
          <w:i/>
          <w:sz w:val="24"/>
          <w:szCs w:val="24"/>
        </w:rPr>
        <w:t>Condor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109</w:t>
      </w:r>
      <w:r>
        <w:rPr>
          <w:rFonts w:ascii="Times New Roman" w:eastAsia="Times New Roman" w:hAnsi="Times New Roman" w:cs="Times New Roman"/>
          <w:sz w:val="24"/>
          <w:szCs w:val="24"/>
        </w:rPr>
        <w:t>(4), 750–768. https://doi.org/10.1650/0010-5422(2007)109[</w:t>
      </w:r>
      <w:proofErr w:type="gramStart"/>
      <w:r>
        <w:rPr>
          <w:rFonts w:ascii="Times New Roman" w:eastAsia="Times New Roman" w:hAnsi="Times New Roman" w:cs="Times New Roman"/>
          <w:sz w:val="24"/>
          <w:szCs w:val="24"/>
        </w:rPr>
        <w:t>750:HRAAHS</w:t>
      </w:r>
      <w:proofErr w:type="gramEnd"/>
      <w:r>
        <w:rPr>
          <w:rFonts w:ascii="Times New Roman" w:eastAsia="Times New Roman" w:hAnsi="Times New Roman" w:cs="Times New Roman"/>
          <w:sz w:val="24"/>
          <w:szCs w:val="24"/>
        </w:rPr>
        <w:t>]2.0.CO;2</w:t>
      </w:r>
    </w:p>
    <w:p w14:paraId="0632DFFE" w14:textId="77777777" w:rsidR="00924711" w:rsidRDefault="00CD0366" w:rsidP="00CE24D1">
      <w:pPr>
        <w:spacing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Hindmarch, S., &amp; Elliott, J. E. (2015). When owls go to town: The diet of urban Barred Owls. </w:t>
      </w:r>
      <w:r>
        <w:rPr>
          <w:rFonts w:ascii="Times New Roman" w:eastAsia="Times New Roman" w:hAnsi="Times New Roman" w:cs="Times New Roman"/>
          <w:i/>
          <w:sz w:val="24"/>
          <w:szCs w:val="24"/>
        </w:rPr>
        <w:t>Journal of Raptor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49</w:t>
      </w:r>
      <w:r>
        <w:rPr>
          <w:rFonts w:ascii="Times New Roman" w:eastAsia="Times New Roman" w:hAnsi="Times New Roman" w:cs="Times New Roman"/>
          <w:sz w:val="24"/>
          <w:szCs w:val="24"/>
        </w:rPr>
        <w:t>(1), 66–74. https://doi.org/10.3356/jrr-14-00012.1</w:t>
      </w:r>
    </w:p>
    <w:p w14:paraId="68C7BA89" w14:textId="77777777" w:rsidR="00924711" w:rsidRDefault="00CD0366" w:rsidP="00CE24D1">
      <w:pPr>
        <w:spacing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Jenkins, J. M. A., </w:t>
      </w:r>
      <w:proofErr w:type="spellStart"/>
      <w:r>
        <w:rPr>
          <w:rFonts w:ascii="Times New Roman" w:eastAsia="Times New Roman" w:hAnsi="Times New Roman" w:cs="Times New Roman"/>
          <w:sz w:val="24"/>
          <w:szCs w:val="24"/>
        </w:rPr>
        <w:t>Lesmeister</w:t>
      </w:r>
      <w:proofErr w:type="spellEnd"/>
      <w:r>
        <w:rPr>
          <w:rFonts w:ascii="Times New Roman" w:eastAsia="Times New Roman" w:hAnsi="Times New Roman" w:cs="Times New Roman"/>
          <w:sz w:val="24"/>
          <w:szCs w:val="24"/>
        </w:rPr>
        <w:t xml:space="preserve">, D. B., Forsman, E. D., </w:t>
      </w:r>
      <w:proofErr w:type="spellStart"/>
      <w:r>
        <w:rPr>
          <w:rFonts w:ascii="Times New Roman" w:eastAsia="Times New Roman" w:hAnsi="Times New Roman" w:cs="Times New Roman"/>
          <w:sz w:val="24"/>
          <w:szCs w:val="24"/>
        </w:rPr>
        <w:t>Dugger</w:t>
      </w:r>
      <w:proofErr w:type="spellEnd"/>
      <w:r>
        <w:rPr>
          <w:rFonts w:ascii="Times New Roman" w:eastAsia="Times New Roman" w:hAnsi="Times New Roman" w:cs="Times New Roman"/>
          <w:sz w:val="24"/>
          <w:szCs w:val="24"/>
        </w:rPr>
        <w:t xml:space="preserve">, K. M., Ackers, S. H., Steven Andrews, L., McCafferty, C. E., Shane Pruett, M., Reid, J. A., Sovern, S. G., Horn, R. B., </w:t>
      </w:r>
      <w:proofErr w:type="spellStart"/>
      <w:r>
        <w:rPr>
          <w:rFonts w:ascii="Times New Roman" w:eastAsia="Times New Roman" w:hAnsi="Times New Roman" w:cs="Times New Roman"/>
          <w:sz w:val="24"/>
          <w:szCs w:val="24"/>
        </w:rPr>
        <w:t>Gremel</w:t>
      </w:r>
      <w:proofErr w:type="spellEnd"/>
      <w:r>
        <w:rPr>
          <w:rFonts w:ascii="Times New Roman" w:eastAsia="Times New Roman" w:hAnsi="Times New Roman" w:cs="Times New Roman"/>
          <w:sz w:val="24"/>
          <w:szCs w:val="24"/>
        </w:rPr>
        <w:t xml:space="preserve">, S. A., David Wiens, J., &amp; Yang, Z. (2019). Social status, forest disturbance, and Barred Owls shape long-term trends in breeding dispersal distance of Northern Spotted Owls. </w:t>
      </w:r>
      <w:r>
        <w:rPr>
          <w:rFonts w:ascii="Times New Roman" w:eastAsia="Times New Roman" w:hAnsi="Times New Roman" w:cs="Times New Roman"/>
          <w:i/>
          <w:sz w:val="24"/>
          <w:szCs w:val="24"/>
        </w:rPr>
        <w:t>Condor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121</w:t>
      </w:r>
      <w:r>
        <w:rPr>
          <w:rFonts w:ascii="Times New Roman" w:eastAsia="Times New Roman" w:hAnsi="Times New Roman" w:cs="Times New Roman"/>
          <w:sz w:val="24"/>
          <w:szCs w:val="24"/>
        </w:rPr>
        <w:t>(4). https://doi.org/10.1093/condor/duz055</w:t>
      </w:r>
    </w:p>
    <w:p w14:paraId="514BFA80" w14:textId="77777777" w:rsidR="00924711" w:rsidRDefault="00CD0366" w:rsidP="00CE24D1">
      <w:pPr>
        <w:spacing w:line="480" w:lineRule="auto"/>
        <w:ind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Johnsgard</w:t>
      </w:r>
      <w:proofErr w:type="spellEnd"/>
      <w:r>
        <w:rPr>
          <w:rFonts w:ascii="Times New Roman" w:eastAsia="Times New Roman" w:hAnsi="Times New Roman" w:cs="Times New Roman"/>
          <w:sz w:val="24"/>
          <w:szCs w:val="24"/>
        </w:rPr>
        <w:t xml:space="preserve">, P. A. (2002). </w:t>
      </w:r>
      <w:r>
        <w:rPr>
          <w:rFonts w:ascii="Times New Roman" w:eastAsia="Times New Roman" w:hAnsi="Times New Roman" w:cs="Times New Roman"/>
          <w:i/>
          <w:sz w:val="24"/>
          <w:szCs w:val="24"/>
        </w:rPr>
        <w:t>North American Owls</w:t>
      </w:r>
      <w:r>
        <w:rPr>
          <w:rFonts w:ascii="Times New Roman" w:eastAsia="Times New Roman" w:hAnsi="Times New Roman" w:cs="Times New Roman"/>
          <w:sz w:val="24"/>
          <w:szCs w:val="24"/>
        </w:rPr>
        <w:t xml:space="preserve"> (Second). Smithsonian Institution Press.</w:t>
      </w:r>
    </w:p>
    <w:p w14:paraId="6AD5ED72" w14:textId="4C9DE4F0" w:rsidR="00924711" w:rsidRDefault="00CD0366" w:rsidP="00CE24D1">
      <w:pPr>
        <w:spacing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Johnson, N. K. (1994). </w:t>
      </w:r>
      <w:r w:rsidR="00C228B1">
        <w:rPr>
          <w:rFonts w:ascii="Times New Roman" w:eastAsia="Times New Roman" w:hAnsi="Times New Roman" w:cs="Times New Roman"/>
          <w:sz w:val="24"/>
          <w:szCs w:val="24"/>
        </w:rPr>
        <w:t>Pioneering and Natural Expansion of Breeding Distributions in Western North American Birds.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Studies in Avian Biology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15</w:t>
      </w:r>
      <w:r>
        <w:rPr>
          <w:rFonts w:ascii="Times New Roman" w:eastAsia="Times New Roman" w:hAnsi="Times New Roman" w:cs="Times New Roman"/>
          <w:sz w:val="24"/>
          <w:szCs w:val="24"/>
        </w:rPr>
        <w:t>, 27–44.</w:t>
      </w:r>
    </w:p>
    <w:p w14:paraId="2C030C4D" w14:textId="77777777" w:rsidR="00924711" w:rsidRDefault="00CD0366" w:rsidP="00CE24D1">
      <w:pPr>
        <w:spacing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Jones, G. M., Keane, J. J., Gutiérrez, R. J., &amp; Peery, M. Z. (2018). Declining old-forest species as a legacy of large trees lost. </w:t>
      </w:r>
      <w:r>
        <w:rPr>
          <w:rFonts w:ascii="Times New Roman" w:eastAsia="Times New Roman" w:hAnsi="Times New Roman" w:cs="Times New Roman"/>
          <w:i/>
          <w:sz w:val="24"/>
          <w:szCs w:val="24"/>
        </w:rPr>
        <w:t>Diversity and Distributions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24</w:t>
      </w:r>
      <w:r>
        <w:rPr>
          <w:rFonts w:ascii="Times New Roman" w:eastAsia="Times New Roman" w:hAnsi="Times New Roman" w:cs="Times New Roman"/>
          <w:sz w:val="24"/>
          <w:szCs w:val="24"/>
        </w:rPr>
        <w:t>(3), 341–351. https://doi.org/10.1111/ddi.12682</w:t>
      </w:r>
    </w:p>
    <w:p w14:paraId="0BFBB061" w14:textId="5A95EF56" w:rsidR="00924711" w:rsidRDefault="00CD0366" w:rsidP="00CE24D1">
      <w:pPr>
        <w:spacing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JS Mason. (2004). </w:t>
      </w:r>
      <w:r w:rsidRPr="009D1AE7">
        <w:rPr>
          <w:rFonts w:ascii="Times New Roman" w:eastAsia="Times New Roman" w:hAnsi="Times New Roman" w:cs="Times New Roman"/>
          <w:iCs/>
          <w:sz w:val="24"/>
          <w:szCs w:val="24"/>
        </w:rPr>
        <w:t>The reproductive success, survival, and natal dispersal of Barred Owls (</w:t>
      </w:r>
      <w:proofErr w:type="spellStart"/>
      <w:r w:rsidRPr="00C228B1">
        <w:rPr>
          <w:rFonts w:ascii="Times New Roman" w:eastAsia="Times New Roman" w:hAnsi="Times New Roman" w:cs="Times New Roman"/>
          <w:i/>
          <w:sz w:val="24"/>
          <w:szCs w:val="24"/>
        </w:rPr>
        <w:t>Strix</w:t>
      </w:r>
      <w:proofErr w:type="spellEnd"/>
      <w:r w:rsidRPr="00C228B1">
        <w:rPr>
          <w:rFonts w:ascii="Times New Roman" w:eastAsia="Times New Roman" w:hAnsi="Times New Roman" w:cs="Times New Roman"/>
          <w:i/>
          <w:sz w:val="24"/>
          <w:szCs w:val="24"/>
        </w:rPr>
        <w:t xml:space="preserve"> varia</w:t>
      </w:r>
      <w:r w:rsidRPr="009D1AE7">
        <w:rPr>
          <w:rFonts w:ascii="Times New Roman" w:eastAsia="Times New Roman" w:hAnsi="Times New Roman" w:cs="Times New Roman"/>
          <w:iCs/>
          <w:sz w:val="24"/>
          <w:szCs w:val="24"/>
        </w:rPr>
        <w:t>) in rural versus urban habitats in and around Charlotte, North Carolina</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r w:rsidR="00C228B1">
        <w:rPr>
          <w:rFonts w:ascii="Times New Roman" w:eastAsia="Times New Roman" w:hAnsi="Times New Roman" w:cs="Times New Roman"/>
          <w:sz w:val="24"/>
          <w:szCs w:val="24"/>
        </w:rPr>
        <w:t>Master’s Thesis</w:t>
      </w:r>
      <w:r>
        <w:rPr>
          <w:rFonts w:ascii="Times New Roman" w:eastAsia="Times New Roman" w:hAnsi="Times New Roman" w:cs="Times New Roman"/>
          <w:sz w:val="24"/>
          <w:szCs w:val="24"/>
        </w:rPr>
        <w:t>]. University of North Carolina at Charlotte.</w:t>
      </w:r>
    </w:p>
    <w:p w14:paraId="51AA3AE0" w14:textId="77777777" w:rsidR="00924711" w:rsidRDefault="00CD0366" w:rsidP="00CE24D1">
      <w:pPr>
        <w:spacing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Kelly, E. G., Forsman, E. D., &amp; Anthony, R. G. (2003). Are Barred Owls displacing Spotted Owls? </w:t>
      </w:r>
      <w:r>
        <w:rPr>
          <w:rFonts w:ascii="Times New Roman" w:eastAsia="Times New Roman" w:hAnsi="Times New Roman" w:cs="Times New Roman"/>
          <w:i/>
          <w:sz w:val="24"/>
          <w:szCs w:val="24"/>
        </w:rPr>
        <w:t>Condor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105</w:t>
      </w:r>
      <w:r>
        <w:rPr>
          <w:rFonts w:ascii="Times New Roman" w:eastAsia="Times New Roman" w:hAnsi="Times New Roman" w:cs="Times New Roman"/>
          <w:sz w:val="24"/>
          <w:szCs w:val="24"/>
        </w:rPr>
        <w:t>(1), 45–53. https://doi.org/10.1650/0010-5422(2003)105[</w:t>
      </w:r>
      <w:proofErr w:type="gramStart"/>
      <w:r>
        <w:rPr>
          <w:rFonts w:ascii="Times New Roman" w:eastAsia="Times New Roman" w:hAnsi="Times New Roman" w:cs="Times New Roman"/>
          <w:sz w:val="24"/>
          <w:szCs w:val="24"/>
        </w:rPr>
        <w:t>45:ABODSO</w:t>
      </w:r>
      <w:proofErr w:type="gramEnd"/>
      <w:r>
        <w:rPr>
          <w:rFonts w:ascii="Times New Roman" w:eastAsia="Times New Roman" w:hAnsi="Times New Roman" w:cs="Times New Roman"/>
          <w:sz w:val="24"/>
          <w:szCs w:val="24"/>
        </w:rPr>
        <w:t>]2.0.CO;2</w:t>
      </w:r>
    </w:p>
    <w:p w14:paraId="0AA181B7" w14:textId="55846A04" w:rsidR="00924711" w:rsidRDefault="00CD0366" w:rsidP="00CE24D1">
      <w:pPr>
        <w:spacing w:line="480" w:lineRule="auto"/>
        <w:ind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Leder</w:t>
      </w:r>
      <w:proofErr w:type="spellEnd"/>
      <w:r>
        <w:rPr>
          <w:rFonts w:ascii="Times New Roman" w:eastAsia="Times New Roman" w:hAnsi="Times New Roman" w:cs="Times New Roman"/>
          <w:sz w:val="24"/>
          <w:szCs w:val="24"/>
        </w:rPr>
        <w:t xml:space="preserve">, J. E., &amp; Walters, M. L. (1980). Nesting Observations for the Barred Owl in Western </w:t>
      </w:r>
      <w:proofErr w:type="spellStart"/>
      <w:r>
        <w:rPr>
          <w:rFonts w:ascii="Times New Roman" w:eastAsia="Times New Roman" w:hAnsi="Times New Roman" w:cs="Times New Roman"/>
          <w:sz w:val="24"/>
          <w:szCs w:val="24"/>
        </w:rPr>
        <w:t>Washington.</w:t>
      </w:r>
      <w:r>
        <w:rPr>
          <w:rFonts w:ascii="Times New Roman" w:eastAsia="Times New Roman" w:hAnsi="Times New Roman" w:cs="Times New Roman"/>
          <w:i/>
          <w:sz w:val="24"/>
          <w:szCs w:val="24"/>
        </w:rPr>
        <w:t>The</w:t>
      </w:r>
      <w:proofErr w:type="spellEnd"/>
      <w:r>
        <w:rPr>
          <w:rFonts w:ascii="Times New Roman" w:eastAsia="Times New Roman" w:hAnsi="Times New Roman" w:cs="Times New Roman"/>
          <w:i/>
          <w:sz w:val="24"/>
          <w:szCs w:val="24"/>
        </w:rPr>
        <w:t xml:space="preserve"> Murrelet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61</w:t>
      </w:r>
      <w:r>
        <w:rPr>
          <w:rFonts w:ascii="Times New Roman" w:eastAsia="Times New Roman" w:hAnsi="Times New Roman" w:cs="Times New Roman"/>
          <w:sz w:val="24"/>
          <w:szCs w:val="24"/>
        </w:rPr>
        <w:t>(3), 110–112. https://www.jstor.org/stable/3535200</w:t>
      </w:r>
    </w:p>
    <w:p w14:paraId="70F9F0E4" w14:textId="2229B554" w:rsidR="00924711" w:rsidRDefault="00CD0366" w:rsidP="00CE24D1">
      <w:pPr>
        <w:spacing w:line="480" w:lineRule="auto"/>
        <w:ind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Livezey</w:t>
      </w:r>
      <w:proofErr w:type="spellEnd"/>
      <w:r>
        <w:rPr>
          <w:rFonts w:ascii="Times New Roman" w:eastAsia="Times New Roman" w:hAnsi="Times New Roman" w:cs="Times New Roman"/>
          <w:sz w:val="24"/>
          <w:szCs w:val="24"/>
        </w:rPr>
        <w:t xml:space="preserve">, K. B. (2007). </w:t>
      </w:r>
      <w:r w:rsidR="00C228B1">
        <w:rPr>
          <w:rFonts w:ascii="Times New Roman" w:eastAsia="Times New Roman" w:hAnsi="Times New Roman" w:cs="Times New Roman"/>
          <w:sz w:val="24"/>
          <w:szCs w:val="24"/>
        </w:rPr>
        <w:t>Barred Owl Habitat and Prey: A Review and Synthesis of the Literature.</w:t>
      </w:r>
      <w:r>
        <w:rPr>
          <w:rFonts w:ascii="Times New Roman" w:eastAsia="Times New Roman" w:hAnsi="Times New Roman" w:cs="Times New Roman"/>
          <w:i/>
          <w:sz w:val="24"/>
          <w:szCs w:val="24"/>
        </w:rPr>
        <w:t xml:space="preserve"> Journal of Raptor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41</w:t>
      </w:r>
      <w:r>
        <w:rPr>
          <w:rFonts w:ascii="Times New Roman" w:eastAsia="Times New Roman" w:hAnsi="Times New Roman" w:cs="Times New Roman"/>
          <w:sz w:val="24"/>
          <w:szCs w:val="24"/>
        </w:rPr>
        <w:t>(3), 177–201. https://doi.org/10.3356/0892</w:t>
      </w:r>
    </w:p>
    <w:p w14:paraId="3F9B497F" w14:textId="77777777" w:rsidR="00924711" w:rsidRDefault="00CD0366" w:rsidP="00CE24D1">
      <w:pPr>
        <w:spacing w:line="480" w:lineRule="auto"/>
        <w:ind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Livezey</w:t>
      </w:r>
      <w:proofErr w:type="spellEnd"/>
      <w:r>
        <w:rPr>
          <w:rFonts w:ascii="Times New Roman" w:eastAsia="Times New Roman" w:hAnsi="Times New Roman" w:cs="Times New Roman"/>
          <w:sz w:val="24"/>
          <w:szCs w:val="24"/>
        </w:rPr>
        <w:t xml:space="preserve">, K. B. (2009a). Range expansion of barred owls, part I: Chronology and Distribution. </w:t>
      </w:r>
      <w:r>
        <w:rPr>
          <w:rFonts w:ascii="Times New Roman" w:eastAsia="Times New Roman" w:hAnsi="Times New Roman" w:cs="Times New Roman"/>
          <w:i/>
          <w:sz w:val="24"/>
          <w:szCs w:val="24"/>
        </w:rPr>
        <w:t>American Midland Naturalist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161</w:t>
      </w:r>
      <w:r>
        <w:rPr>
          <w:rFonts w:ascii="Times New Roman" w:eastAsia="Times New Roman" w:hAnsi="Times New Roman" w:cs="Times New Roman"/>
          <w:sz w:val="24"/>
          <w:szCs w:val="24"/>
        </w:rPr>
        <w:t>(2), 323–349. https://doi.org/10.1674/0003-0031-161.2.323</w:t>
      </w:r>
    </w:p>
    <w:p w14:paraId="435F71EA" w14:textId="4BF9A160" w:rsidR="00924711" w:rsidRDefault="00CD0366" w:rsidP="00CE24D1">
      <w:pPr>
        <w:spacing w:line="480" w:lineRule="auto"/>
        <w:ind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Livezey</w:t>
      </w:r>
      <w:proofErr w:type="spellEnd"/>
      <w:r>
        <w:rPr>
          <w:rFonts w:ascii="Times New Roman" w:eastAsia="Times New Roman" w:hAnsi="Times New Roman" w:cs="Times New Roman"/>
          <w:sz w:val="24"/>
          <w:szCs w:val="24"/>
        </w:rPr>
        <w:t xml:space="preserve">, K. B. (2009b). Range Expansion of Barred Owls, Part II: Facilitating Ecological Changes. </w:t>
      </w:r>
      <w:r>
        <w:rPr>
          <w:rFonts w:ascii="Times New Roman" w:eastAsia="Times New Roman" w:hAnsi="Times New Roman" w:cs="Times New Roman"/>
          <w:i/>
          <w:sz w:val="24"/>
          <w:szCs w:val="24"/>
        </w:rPr>
        <w:t>The American Midland Naturalist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161</w:t>
      </w:r>
      <w:r>
        <w:rPr>
          <w:rFonts w:ascii="Times New Roman" w:eastAsia="Times New Roman" w:hAnsi="Times New Roman" w:cs="Times New Roman"/>
          <w:sz w:val="24"/>
          <w:szCs w:val="24"/>
        </w:rPr>
        <w:t>(2), 323–349.</w:t>
      </w:r>
    </w:p>
    <w:p w14:paraId="3FA2039C" w14:textId="0B236E13" w:rsidR="00924711" w:rsidRDefault="00CD0366" w:rsidP="00CE24D1">
      <w:pPr>
        <w:spacing w:line="480" w:lineRule="auto"/>
        <w:ind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Livezey</w:t>
      </w:r>
      <w:proofErr w:type="spellEnd"/>
      <w:r>
        <w:rPr>
          <w:rFonts w:ascii="Times New Roman" w:eastAsia="Times New Roman" w:hAnsi="Times New Roman" w:cs="Times New Roman"/>
          <w:sz w:val="24"/>
          <w:szCs w:val="24"/>
        </w:rPr>
        <w:t xml:space="preserve">, K. B. (2010). KILLING BARRED OWLS TO HELP SPOTTED OWLS I: A GLOBAL PERSPECTIVE. </w:t>
      </w:r>
      <w:r w:rsidR="00C228B1">
        <w:rPr>
          <w:rFonts w:ascii="Times New Roman" w:eastAsia="Times New Roman" w:hAnsi="Times New Roman" w:cs="Times New Roman"/>
          <w:i/>
          <w:sz w:val="24"/>
          <w:szCs w:val="24"/>
        </w:rPr>
        <w:t>Northwest Naturalist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91</w:t>
      </w:r>
      <w:r>
        <w:rPr>
          <w:rFonts w:ascii="Times New Roman" w:eastAsia="Times New Roman" w:hAnsi="Times New Roman" w:cs="Times New Roman"/>
          <w:sz w:val="24"/>
          <w:szCs w:val="24"/>
        </w:rPr>
        <w:t>(2), 107–133</w:t>
      </w:r>
    </w:p>
    <w:p w14:paraId="45715D33" w14:textId="77777777" w:rsidR="00924711" w:rsidRDefault="00CD0366" w:rsidP="00CE24D1">
      <w:pPr>
        <w:spacing w:line="480" w:lineRule="auto"/>
        <w:ind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Livezey</w:t>
      </w:r>
      <w:proofErr w:type="spellEnd"/>
      <w:r>
        <w:rPr>
          <w:rFonts w:ascii="Times New Roman" w:eastAsia="Times New Roman" w:hAnsi="Times New Roman" w:cs="Times New Roman"/>
          <w:sz w:val="24"/>
          <w:szCs w:val="24"/>
        </w:rPr>
        <w:t xml:space="preserve">, K. B., </w:t>
      </w:r>
      <w:proofErr w:type="spellStart"/>
      <w:r>
        <w:rPr>
          <w:rFonts w:ascii="Times New Roman" w:eastAsia="Times New Roman" w:hAnsi="Times New Roman" w:cs="Times New Roman"/>
          <w:sz w:val="24"/>
          <w:szCs w:val="24"/>
        </w:rPr>
        <w:t>Elderkin</w:t>
      </w:r>
      <w:proofErr w:type="spellEnd"/>
      <w:r>
        <w:rPr>
          <w:rFonts w:ascii="Times New Roman" w:eastAsia="Times New Roman" w:hAnsi="Times New Roman" w:cs="Times New Roman"/>
          <w:sz w:val="24"/>
          <w:szCs w:val="24"/>
        </w:rPr>
        <w:t xml:space="preserve">, M. F., </w:t>
      </w:r>
      <w:proofErr w:type="spellStart"/>
      <w:r>
        <w:rPr>
          <w:rFonts w:ascii="Times New Roman" w:eastAsia="Times New Roman" w:hAnsi="Times New Roman" w:cs="Times New Roman"/>
          <w:sz w:val="24"/>
          <w:szCs w:val="24"/>
        </w:rPr>
        <w:t>Cott</w:t>
      </w:r>
      <w:proofErr w:type="spellEnd"/>
      <w:r>
        <w:rPr>
          <w:rFonts w:ascii="Times New Roman" w:eastAsia="Times New Roman" w:hAnsi="Times New Roman" w:cs="Times New Roman"/>
          <w:sz w:val="24"/>
          <w:szCs w:val="24"/>
        </w:rPr>
        <w:t xml:space="preserve">, P. A., Hobbs, J., &amp; Hudson, J. P. (2008). Barred Owls Eating Worms and Slugs: The Advantage in not Being Picky Eaters. </w:t>
      </w:r>
      <w:r>
        <w:rPr>
          <w:rFonts w:ascii="Times New Roman" w:eastAsia="Times New Roman" w:hAnsi="Times New Roman" w:cs="Times New Roman"/>
          <w:i/>
          <w:sz w:val="24"/>
          <w:szCs w:val="24"/>
        </w:rPr>
        <w:t>Northwestern Naturalist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89</w:t>
      </w:r>
      <w:r>
        <w:rPr>
          <w:rFonts w:ascii="Times New Roman" w:eastAsia="Times New Roman" w:hAnsi="Times New Roman" w:cs="Times New Roman"/>
          <w:sz w:val="24"/>
          <w:szCs w:val="24"/>
        </w:rPr>
        <w:t>(3), 185–190. https://doi.org/10.1898/nwn08-04.1</w:t>
      </w:r>
    </w:p>
    <w:p w14:paraId="29114C17" w14:textId="77777777" w:rsidR="00924711" w:rsidRDefault="00CD0366" w:rsidP="00CE24D1">
      <w:pPr>
        <w:spacing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Long, L. L., &amp; Wolfe, J. D. (2019). Review of the Effects of Barred Owls on Spotted Owls. </w:t>
      </w:r>
      <w:r>
        <w:rPr>
          <w:rFonts w:ascii="Times New Roman" w:eastAsia="Times New Roman" w:hAnsi="Times New Roman" w:cs="Times New Roman"/>
          <w:i/>
          <w:sz w:val="24"/>
          <w:szCs w:val="24"/>
        </w:rPr>
        <w:t>Source: The Journal of Wildlife Management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83</w:t>
      </w:r>
      <w:r>
        <w:rPr>
          <w:rFonts w:ascii="Times New Roman" w:eastAsia="Times New Roman" w:hAnsi="Times New Roman" w:cs="Times New Roman"/>
          <w:sz w:val="24"/>
          <w:szCs w:val="24"/>
        </w:rPr>
        <w:t>(6), 1281–1296. https://doi.org/10.2307/26751759</w:t>
      </w:r>
    </w:p>
    <w:p w14:paraId="17A0CAAD" w14:textId="77777777" w:rsidR="00924711" w:rsidRDefault="00CD0366" w:rsidP="00CE24D1">
      <w:pPr>
        <w:spacing w:line="480" w:lineRule="auto"/>
        <w:ind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McGarigal</w:t>
      </w:r>
      <w:proofErr w:type="spellEnd"/>
      <w:r>
        <w:rPr>
          <w:rFonts w:ascii="Times New Roman" w:eastAsia="Times New Roman" w:hAnsi="Times New Roman" w:cs="Times New Roman"/>
          <w:sz w:val="24"/>
          <w:szCs w:val="24"/>
        </w:rPr>
        <w:t xml:space="preserve">, K., &amp; Fraser, J. D. (1985). Barred Owl Responses to Recorded Vocalizations. </w:t>
      </w:r>
      <w:r>
        <w:rPr>
          <w:rFonts w:ascii="Times New Roman" w:eastAsia="Times New Roman" w:hAnsi="Times New Roman" w:cs="Times New Roman"/>
          <w:i/>
          <w:sz w:val="24"/>
          <w:szCs w:val="24"/>
        </w:rPr>
        <w:t>The Condor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87</w:t>
      </w:r>
      <w:r>
        <w:rPr>
          <w:rFonts w:ascii="Times New Roman" w:eastAsia="Times New Roman" w:hAnsi="Times New Roman" w:cs="Times New Roman"/>
          <w:sz w:val="24"/>
          <w:szCs w:val="24"/>
        </w:rPr>
        <w:t>(4), 552–553. https://doi.org/10.2307/1367961</w:t>
      </w:r>
    </w:p>
    <w:p w14:paraId="0E8C0ACB" w14:textId="77777777" w:rsidR="00924711" w:rsidRDefault="00CD0366" w:rsidP="00CE24D1">
      <w:pPr>
        <w:spacing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McMullin, T., &amp; Wiersma, Y. F. (2019). Out with OLD growth, in with ecological </w:t>
      </w:r>
      <w:proofErr w:type="spellStart"/>
      <w:r>
        <w:rPr>
          <w:rFonts w:ascii="Times New Roman" w:eastAsia="Times New Roman" w:hAnsi="Times New Roman" w:cs="Times New Roman"/>
          <w:sz w:val="24"/>
          <w:szCs w:val="24"/>
        </w:rPr>
        <w:t>continNEWity</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Frontiers in Ecology and the Environment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17</w:t>
      </w:r>
      <w:r>
        <w:rPr>
          <w:rFonts w:ascii="Times New Roman" w:eastAsia="Times New Roman" w:hAnsi="Times New Roman" w:cs="Times New Roman"/>
          <w:sz w:val="24"/>
          <w:szCs w:val="24"/>
        </w:rPr>
        <w:t>(3), 176–181. https://doi.org/10.2307/26623780</w:t>
      </w:r>
    </w:p>
    <w:p w14:paraId="2D86CD36" w14:textId="77777777" w:rsidR="00924711" w:rsidRDefault="00CD0366" w:rsidP="00CE24D1">
      <w:pPr>
        <w:spacing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i/>
          <w:sz w:val="24"/>
          <w:szCs w:val="24"/>
        </w:rPr>
        <w:t>Natural Areas | Portland.gov</w:t>
      </w:r>
      <w:r>
        <w:rPr>
          <w:rFonts w:ascii="Times New Roman" w:eastAsia="Times New Roman" w:hAnsi="Times New Roman" w:cs="Times New Roman"/>
          <w:sz w:val="24"/>
          <w:szCs w:val="24"/>
        </w:rPr>
        <w:t>. (2022). https://www.portland.gov/parks/nature/natural-areas</w:t>
      </w:r>
    </w:p>
    <w:p w14:paraId="277B64B0" w14:textId="77777777" w:rsidR="00924711" w:rsidRDefault="00CD0366" w:rsidP="00CE24D1">
      <w:pPr>
        <w:spacing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Nicholls, T. H., &amp; Warner, D. W. (1972). Barred Owl Habitat Use as Determined by Radiotelemetry. </w:t>
      </w:r>
      <w:r>
        <w:rPr>
          <w:rFonts w:ascii="Times New Roman" w:eastAsia="Times New Roman" w:hAnsi="Times New Roman" w:cs="Times New Roman"/>
          <w:i/>
          <w:sz w:val="24"/>
          <w:szCs w:val="24"/>
        </w:rPr>
        <w:t>The Journal of Wildlife Management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36</w:t>
      </w:r>
      <w:r>
        <w:rPr>
          <w:rFonts w:ascii="Times New Roman" w:eastAsia="Times New Roman" w:hAnsi="Times New Roman" w:cs="Times New Roman"/>
          <w:sz w:val="24"/>
          <w:szCs w:val="24"/>
        </w:rPr>
        <w:t>(2), 213. https://doi.org/10.2307/3799054</w:t>
      </w:r>
    </w:p>
    <w:p w14:paraId="43D28622" w14:textId="77777777" w:rsidR="00924711" w:rsidRDefault="00CD0366" w:rsidP="00CE24D1">
      <w:pPr>
        <w:spacing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Observations · </w:t>
      </w:r>
      <w:proofErr w:type="spellStart"/>
      <w:r>
        <w:rPr>
          <w:rFonts w:ascii="Times New Roman" w:eastAsia="Times New Roman" w:hAnsi="Times New Roman" w:cs="Times New Roman"/>
          <w:i/>
          <w:sz w:val="24"/>
          <w:szCs w:val="24"/>
        </w:rPr>
        <w:t>iNaturalist</w:t>
      </w:r>
      <w:proofErr w:type="spellEnd"/>
      <w:r>
        <w:rPr>
          <w:rFonts w:ascii="Times New Roman" w:eastAsia="Times New Roman" w:hAnsi="Times New Roman" w:cs="Times New Roman"/>
          <w:sz w:val="24"/>
          <w:szCs w:val="24"/>
        </w:rPr>
        <w:t>. (2022). https://www.inaturalist.org/observations?place_id=54078&amp;subview=map&amp;taxon_id=19893</w:t>
      </w:r>
    </w:p>
    <w:p w14:paraId="7E70AA27" w14:textId="77777777" w:rsidR="00924711" w:rsidRDefault="00CD0366" w:rsidP="00CE24D1">
      <w:pPr>
        <w:spacing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Odom, K. J., &amp; </w:t>
      </w:r>
      <w:proofErr w:type="spellStart"/>
      <w:r>
        <w:rPr>
          <w:rFonts w:ascii="Times New Roman" w:eastAsia="Times New Roman" w:hAnsi="Times New Roman" w:cs="Times New Roman"/>
          <w:sz w:val="24"/>
          <w:szCs w:val="24"/>
        </w:rPr>
        <w:t>Mennill</w:t>
      </w:r>
      <w:proofErr w:type="spellEnd"/>
      <w:r>
        <w:rPr>
          <w:rFonts w:ascii="Times New Roman" w:eastAsia="Times New Roman" w:hAnsi="Times New Roman" w:cs="Times New Roman"/>
          <w:sz w:val="24"/>
          <w:szCs w:val="24"/>
        </w:rPr>
        <w:t xml:space="preserve">, D. J. (2010). A Quantitative Description of the Vocalizations and Vocal Activity of the Barred Owl. </w:t>
      </w:r>
      <w:r>
        <w:rPr>
          <w:rFonts w:ascii="Times New Roman" w:eastAsia="Times New Roman" w:hAnsi="Times New Roman" w:cs="Times New Roman"/>
          <w:i/>
          <w:sz w:val="24"/>
          <w:szCs w:val="24"/>
        </w:rPr>
        <w:t>Source: The Condor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112</w:t>
      </w:r>
      <w:r>
        <w:rPr>
          <w:rFonts w:ascii="Times New Roman" w:eastAsia="Times New Roman" w:hAnsi="Times New Roman" w:cs="Times New Roman"/>
          <w:sz w:val="24"/>
          <w:szCs w:val="24"/>
        </w:rPr>
        <w:t>(3), 549–560. https://doi.org/10.1525/cond.2010.090163</w:t>
      </w:r>
    </w:p>
    <w:p w14:paraId="433C9846" w14:textId="77777777" w:rsidR="00924711" w:rsidRDefault="00CD0366" w:rsidP="00CE24D1">
      <w:pPr>
        <w:spacing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Peery, Z., Wiens, D., </w:t>
      </w:r>
      <w:proofErr w:type="spellStart"/>
      <w:r>
        <w:rPr>
          <w:rFonts w:ascii="Times New Roman" w:eastAsia="Times New Roman" w:hAnsi="Times New Roman" w:cs="Times New Roman"/>
          <w:sz w:val="24"/>
          <w:szCs w:val="24"/>
        </w:rPr>
        <w:t>Bown</w:t>
      </w:r>
      <w:proofErr w:type="spellEnd"/>
      <w:r>
        <w:rPr>
          <w:rFonts w:ascii="Times New Roman" w:eastAsia="Times New Roman" w:hAnsi="Times New Roman" w:cs="Times New Roman"/>
          <w:sz w:val="24"/>
          <w:szCs w:val="24"/>
        </w:rPr>
        <w:t xml:space="preserve">, R., Carlson, P., </w:t>
      </w:r>
      <w:proofErr w:type="spellStart"/>
      <w:r>
        <w:rPr>
          <w:rFonts w:ascii="Times New Roman" w:eastAsia="Times New Roman" w:hAnsi="Times New Roman" w:cs="Times New Roman"/>
          <w:sz w:val="24"/>
          <w:szCs w:val="24"/>
        </w:rPr>
        <w:t>Dugger</w:t>
      </w:r>
      <w:proofErr w:type="spellEnd"/>
      <w:r>
        <w:rPr>
          <w:rFonts w:ascii="Times New Roman" w:eastAsia="Times New Roman" w:hAnsi="Times New Roman" w:cs="Times New Roman"/>
          <w:sz w:val="24"/>
          <w:szCs w:val="24"/>
        </w:rPr>
        <w:t xml:space="preserve">, K., </w:t>
      </w:r>
      <w:proofErr w:type="spellStart"/>
      <w:r>
        <w:rPr>
          <w:rFonts w:ascii="Times New Roman" w:eastAsia="Times New Roman" w:hAnsi="Times New Roman" w:cs="Times New Roman"/>
          <w:sz w:val="24"/>
          <w:szCs w:val="24"/>
        </w:rPr>
        <w:t>Dumbacher</w:t>
      </w:r>
      <w:proofErr w:type="spellEnd"/>
      <w:r>
        <w:rPr>
          <w:rFonts w:ascii="Times New Roman" w:eastAsia="Times New Roman" w:hAnsi="Times New Roman" w:cs="Times New Roman"/>
          <w:sz w:val="24"/>
          <w:szCs w:val="24"/>
        </w:rPr>
        <w:t xml:space="preserve">, J., Franklin, A., Hamm, K., Higley, M., &amp; Keane, J. (2018). Barred Owl Research Needs and Prioritization in California. </w:t>
      </w:r>
      <w:r>
        <w:rPr>
          <w:rFonts w:ascii="Times New Roman" w:eastAsia="Times New Roman" w:hAnsi="Times New Roman" w:cs="Times New Roman"/>
          <w:i/>
          <w:sz w:val="24"/>
          <w:szCs w:val="24"/>
        </w:rPr>
        <w:t>The California Department of Fish and Wildlife</w:t>
      </w:r>
      <w:r>
        <w:rPr>
          <w:rFonts w:ascii="Times New Roman" w:eastAsia="Times New Roman" w:hAnsi="Times New Roman" w:cs="Times New Roman"/>
          <w:sz w:val="24"/>
          <w:szCs w:val="24"/>
        </w:rPr>
        <w:t>.</w:t>
      </w:r>
    </w:p>
    <w:p w14:paraId="06AA83E2" w14:textId="77777777" w:rsidR="00924711" w:rsidRDefault="00CD0366" w:rsidP="00CE24D1">
      <w:pPr>
        <w:spacing w:line="480" w:lineRule="auto"/>
        <w:ind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Rullman</w:t>
      </w:r>
      <w:proofErr w:type="spellEnd"/>
      <w:r>
        <w:rPr>
          <w:rFonts w:ascii="Times New Roman" w:eastAsia="Times New Roman" w:hAnsi="Times New Roman" w:cs="Times New Roman"/>
          <w:sz w:val="24"/>
          <w:szCs w:val="24"/>
        </w:rPr>
        <w:t xml:space="preserve">, S., &amp; Marzluff, J. M. (2014). Raptor presence along an urban-wildland gradient: Influences of prey abundance and land cover. </w:t>
      </w:r>
      <w:r>
        <w:rPr>
          <w:rFonts w:ascii="Times New Roman" w:eastAsia="Times New Roman" w:hAnsi="Times New Roman" w:cs="Times New Roman"/>
          <w:i/>
          <w:sz w:val="24"/>
          <w:szCs w:val="24"/>
        </w:rPr>
        <w:t>Journal of Raptor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48</w:t>
      </w:r>
      <w:r>
        <w:rPr>
          <w:rFonts w:ascii="Times New Roman" w:eastAsia="Times New Roman" w:hAnsi="Times New Roman" w:cs="Times New Roman"/>
          <w:sz w:val="24"/>
          <w:szCs w:val="24"/>
        </w:rPr>
        <w:t>(3), 257–272. https://doi.org/10.3356/JRR-13-32.1</w:t>
      </w:r>
    </w:p>
    <w:p w14:paraId="56922F65" w14:textId="77777777" w:rsidR="00924711" w:rsidRDefault="00CD0366" w:rsidP="00CE24D1">
      <w:pPr>
        <w:spacing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Singleton, P. H., </w:t>
      </w:r>
      <w:proofErr w:type="spellStart"/>
      <w:r>
        <w:rPr>
          <w:rFonts w:ascii="Times New Roman" w:eastAsia="Times New Roman" w:hAnsi="Times New Roman" w:cs="Times New Roman"/>
          <w:sz w:val="24"/>
          <w:szCs w:val="24"/>
        </w:rPr>
        <w:t>Lehmkuhl</w:t>
      </w:r>
      <w:proofErr w:type="spellEnd"/>
      <w:r>
        <w:rPr>
          <w:rFonts w:ascii="Times New Roman" w:eastAsia="Times New Roman" w:hAnsi="Times New Roman" w:cs="Times New Roman"/>
          <w:sz w:val="24"/>
          <w:szCs w:val="24"/>
        </w:rPr>
        <w:t xml:space="preserve">, J. F., Gaines, W. L., &amp; Graham, S. A. (2010). Barred Owl Space Use and Habitat Selection in the Eastern Cascades, Washington. </w:t>
      </w:r>
      <w:r>
        <w:rPr>
          <w:rFonts w:ascii="Times New Roman" w:eastAsia="Times New Roman" w:hAnsi="Times New Roman" w:cs="Times New Roman"/>
          <w:i/>
          <w:sz w:val="24"/>
          <w:szCs w:val="24"/>
        </w:rPr>
        <w:t>Source: The Journal of Wildlife Management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74</w:t>
      </w:r>
      <w:r>
        <w:rPr>
          <w:rFonts w:ascii="Times New Roman" w:eastAsia="Times New Roman" w:hAnsi="Times New Roman" w:cs="Times New Roman"/>
          <w:sz w:val="24"/>
          <w:szCs w:val="24"/>
        </w:rPr>
        <w:t>(2), 285–294. https://doi.org/10.2193/2008-548</w:t>
      </w:r>
    </w:p>
    <w:p w14:paraId="41311BAB" w14:textId="77777777" w:rsidR="00924711" w:rsidRDefault="00CD0366" w:rsidP="00CE24D1">
      <w:pPr>
        <w:spacing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Smith, D. G., </w:t>
      </w:r>
      <w:proofErr w:type="spellStart"/>
      <w:r>
        <w:rPr>
          <w:rFonts w:ascii="Times New Roman" w:eastAsia="Times New Roman" w:hAnsi="Times New Roman" w:cs="Times New Roman"/>
          <w:sz w:val="24"/>
          <w:szCs w:val="24"/>
        </w:rPr>
        <w:t>Bosakowski</w:t>
      </w:r>
      <w:proofErr w:type="spellEnd"/>
      <w:r>
        <w:rPr>
          <w:rFonts w:ascii="Times New Roman" w:eastAsia="Times New Roman" w:hAnsi="Times New Roman" w:cs="Times New Roman"/>
          <w:sz w:val="24"/>
          <w:szCs w:val="24"/>
        </w:rPr>
        <w:t xml:space="preserve">, T., &amp; Devine, A. (1999). Nest site selection by urban and rural Great Horned Owls in the northeast. </w:t>
      </w:r>
      <w:r>
        <w:rPr>
          <w:rFonts w:ascii="Times New Roman" w:eastAsia="Times New Roman" w:hAnsi="Times New Roman" w:cs="Times New Roman"/>
          <w:i/>
          <w:sz w:val="24"/>
          <w:szCs w:val="24"/>
        </w:rPr>
        <w:t>Journal of Field Ornithology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70</w:t>
      </w:r>
      <w:r>
        <w:rPr>
          <w:rFonts w:ascii="Times New Roman" w:eastAsia="Times New Roman" w:hAnsi="Times New Roman" w:cs="Times New Roman"/>
          <w:sz w:val="24"/>
          <w:szCs w:val="24"/>
        </w:rPr>
        <w:t>(4), 535–542.</w:t>
      </w:r>
    </w:p>
    <w:p w14:paraId="13FF5121" w14:textId="77777777" w:rsidR="00924711" w:rsidRDefault="00CD0366" w:rsidP="00CE24D1">
      <w:pPr>
        <w:spacing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Smith, K. G. (1978). Range Extension of the Blue Jay into Western North America. </w:t>
      </w:r>
      <w:r>
        <w:rPr>
          <w:rFonts w:ascii="Times New Roman" w:eastAsia="Times New Roman" w:hAnsi="Times New Roman" w:cs="Times New Roman"/>
          <w:i/>
          <w:sz w:val="24"/>
          <w:szCs w:val="24"/>
        </w:rPr>
        <w:t>Bird-Banding</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49</w:t>
      </w:r>
      <w:r>
        <w:rPr>
          <w:rFonts w:ascii="Times New Roman" w:eastAsia="Times New Roman" w:hAnsi="Times New Roman" w:cs="Times New Roman"/>
          <w:sz w:val="24"/>
          <w:szCs w:val="24"/>
        </w:rPr>
        <w:t>(3), 208. https://doi.org/10.2307/4512360</w:t>
      </w:r>
    </w:p>
    <w:p w14:paraId="44D828F1" w14:textId="77777777" w:rsidR="00924711" w:rsidRDefault="00CD0366" w:rsidP="00CE24D1">
      <w:pPr>
        <w:spacing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Sovern, S. G., Forsman, E. D., Olson, G. S., Biswell, B. L., Taylor, M., &amp; Anthony, R. G. (2014). Barred owls and landscape attributes influence territory occupancy of northern spotted owls. </w:t>
      </w:r>
      <w:r>
        <w:rPr>
          <w:rFonts w:ascii="Times New Roman" w:eastAsia="Times New Roman" w:hAnsi="Times New Roman" w:cs="Times New Roman"/>
          <w:i/>
          <w:sz w:val="24"/>
          <w:szCs w:val="24"/>
        </w:rPr>
        <w:t>Journal of Wildlife Management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78</w:t>
      </w:r>
      <w:r>
        <w:rPr>
          <w:rFonts w:ascii="Times New Roman" w:eastAsia="Times New Roman" w:hAnsi="Times New Roman" w:cs="Times New Roman"/>
          <w:sz w:val="24"/>
          <w:szCs w:val="24"/>
        </w:rPr>
        <w:t>(8), 1436–1443. https://doi.org/10.1002/jwmg.793</w:t>
      </w:r>
    </w:p>
    <w:p w14:paraId="33A78A1B" w14:textId="466FC435" w:rsidR="00924711" w:rsidRDefault="00CD0366" w:rsidP="00CE24D1">
      <w:pPr>
        <w:spacing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Spies, T. A., Stine, P. A., </w:t>
      </w:r>
      <w:proofErr w:type="spellStart"/>
      <w:r>
        <w:rPr>
          <w:rFonts w:ascii="Times New Roman" w:eastAsia="Times New Roman" w:hAnsi="Times New Roman" w:cs="Times New Roman"/>
          <w:sz w:val="24"/>
          <w:szCs w:val="24"/>
        </w:rPr>
        <w:t>Gravenmier</w:t>
      </w:r>
      <w:proofErr w:type="spellEnd"/>
      <w:r>
        <w:rPr>
          <w:rFonts w:ascii="Times New Roman" w:eastAsia="Times New Roman" w:hAnsi="Times New Roman" w:cs="Times New Roman"/>
          <w:sz w:val="24"/>
          <w:szCs w:val="24"/>
        </w:rPr>
        <w:t xml:space="preserve">, R., Long, J. W., &amp; Reilly, M. J. (2018). Synthesis of Science to Inform Land Management Within the Northwest Forest Plan Area. </w:t>
      </w:r>
      <w:r>
        <w:rPr>
          <w:rFonts w:ascii="Times New Roman" w:eastAsia="Times New Roman" w:hAnsi="Times New Roman" w:cs="Times New Roman"/>
          <w:i/>
          <w:sz w:val="24"/>
          <w:szCs w:val="24"/>
        </w:rPr>
        <w:t>Gen. Tech. Rep. PNW-GTR_966</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w:t>
      </w:r>
      <w:r>
        <w:rPr>
          <w:rFonts w:ascii="Times New Roman" w:eastAsia="Times New Roman" w:hAnsi="Times New Roman" w:cs="Times New Roman"/>
          <w:sz w:val="24"/>
          <w:szCs w:val="24"/>
        </w:rPr>
        <w:t xml:space="preserve">(June), 1020. </w:t>
      </w:r>
    </w:p>
    <w:p w14:paraId="3D69FE82" w14:textId="77777777" w:rsidR="00924711" w:rsidRDefault="00CD0366" w:rsidP="00CE24D1">
      <w:pPr>
        <w:spacing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Stout, W. E., Rosenfield, R. N., Holton, W. G., &amp; </w:t>
      </w:r>
      <w:proofErr w:type="spellStart"/>
      <w:r>
        <w:rPr>
          <w:rFonts w:ascii="Times New Roman" w:eastAsia="Times New Roman" w:hAnsi="Times New Roman" w:cs="Times New Roman"/>
          <w:sz w:val="24"/>
          <w:szCs w:val="24"/>
        </w:rPr>
        <w:t>Bielefeldt</w:t>
      </w:r>
      <w:proofErr w:type="spellEnd"/>
      <w:r>
        <w:rPr>
          <w:rFonts w:ascii="Times New Roman" w:eastAsia="Times New Roman" w:hAnsi="Times New Roman" w:cs="Times New Roman"/>
          <w:sz w:val="24"/>
          <w:szCs w:val="24"/>
        </w:rPr>
        <w:t xml:space="preserve">, J. (2007). Nesting Biology of Urban Cooper’s Hawks in Milwaukee, Wisconsin. </w:t>
      </w:r>
      <w:r>
        <w:rPr>
          <w:rFonts w:ascii="Times New Roman" w:eastAsia="Times New Roman" w:hAnsi="Times New Roman" w:cs="Times New Roman"/>
          <w:i/>
          <w:sz w:val="24"/>
          <w:szCs w:val="24"/>
        </w:rPr>
        <w:t>The Journal of Wildlife Management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71</w:t>
      </w:r>
      <w:r>
        <w:rPr>
          <w:rFonts w:ascii="Times New Roman" w:eastAsia="Times New Roman" w:hAnsi="Times New Roman" w:cs="Times New Roman"/>
          <w:sz w:val="24"/>
          <w:szCs w:val="24"/>
        </w:rPr>
        <w:t>(2), 366–375. https://doi.org/10.2193/2005-664</w:t>
      </w:r>
    </w:p>
    <w:p w14:paraId="26558CC2" w14:textId="77777777" w:rsidR="00924711" w:rsidRDefault="00CD0366" w:rsidP="00CE24D1">
      <w:pPr>
        <w:spacing w:line="480" w:lineRule="auto"/>
        <w:ind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Strittholt</w:t>
      </w:r>
      <w:proofErr w:type="spellEnd"/>
      <w:r>
        <w:rPr>
          <w:rFonts w:ascii="Times New Roman" w:eastAsia="Times New Roman" w:hAnsi="Times New Roman" w:cs="Times New Roman"/>
          <w:sz w:val="24"/>
          <w:szCs w:val="24"/>
        </w:rPr>
        <w:t xml:space="preserve">, J. R., </w:t>
      </w:r>
      <w:proofErr w:type="spellStart"/>
      <w:r>
        <w:rPr>
          <w:rFonts w:ascii="Times New Roman" w:eastAsia="Times New Roman" w:hAnsi="Times New Roman" w:cs="Times New Roman"/>
          <w:sz w:val="24"/>
          <w:szCs w:val="24"/>
        </w:rPr>
        <w:t>Dellasala</w:t>
      </w:r>
      <w:proofErr w:type="spellEnd"/>
      <w:r>
        <w:rPr>
          <w:rFonts w:ascii="Times New Roman" w:eastAsia="Times New Roman" w:hAnsi="Times New Roman" w:cs="Times New Roman"/>
          <w:sz w:val="24"/>
          <w:szCs w:val="24"/>
        </w:rPr>
        <w:t xml:space="preserve">, D. A., &amp; Jiang, H. (2006). Status of Mature and Old-Growth Forests in the Pacific Northwest. </w:t>
      </w:r>
      <w:r>
        <w:rPr>
          <w:rFonts w:ascii="Times New Roman" w:eastAsia="Times New Roman" w:hAnsi="Times New Roman" w:cs="Times New Roman"/>
          <w:i/>
          <w:sz w:val="24"/>
          <w:szCs w:val="24"/>
        </w:rPr>
        <w:t>Biology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20</w:t>
      </w:r>
      <w:r>
        <w:rPr>
          <w:rFonts w:ascii="Times New Roman" w:eastAsia="Times New Roman" w:hAnsi="Times New Roman" w:cs="Times New Roman"/>
          <w:sz w:val="24"/>
          <w:szCs w:val="24"/>
        </w:rPr>
        <w:t>(2), 363–374. https://doi.org/10.1111/j</w:t>
      </w:r>
    </w:p>
    <w:p w14:paraId="3B05A58D" w14:textId="6781C7E1" w:rsidR="00924711" w:rsidRDefault="00CD0366" w:rsidP="00CE24D1">
      <w:pPr>
        <w:spacing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Tilghman, N. G. (2015). Managing urban woodlands for a variety of bird</w:t>
      </w:r>
      <w:r w:rsidR="00A7607C">
        <w:rPr>
          <w:rFonts w:ascii="Times New Roman" w:eastAsia="Times New Roman" w:hAnsi="Times New Roman" w:cs="Times New Roman"/>
          <w:sz w:val="24"/>
          <w:szCs w:val="24"/>
        </w:rPr>
        <w:t xml:space="preserve">s. </w:t>
      </w:r>
      <w:r w:rsidR="00A7607C">
        <w:rPr>
          <w:rFonts w:ascii="Times New Roman" w:eastAsia="Times New Roman" w:hAnsi="Times New Roman" w:cs="Times New Roman"/>
          <w:i/>
          <w:iCs/>
          <w:sz w:val="24"/>
          <w:szCs w:val="24"/>
        </w:rPr>
        <w:t>U.S. Department of Agriculture, Forest Service, Northeastern Station, 1985</w:t>
      </w:r>
      <w:r>
        <w:rPr>
          <w:rFonts w:ascii="Times New Roman" w:eastAsia="Times New Roman" w:hAnsi="Times New Roman" w:cs="Times New Roman"/>
          <w:sz w:val="24"/>
          <w:szCs w:val="24"/>
        </w:rPr>
        <w:t>https://doi.org/10.5962/bhl.title.97592</w:t>
      </w:r>
    </w:p>
    <w:p w14:paraId="62ACD91A" w14:textId="77777777" w:rsidR="00924711" w:rsidRDefault="00CD0366" w:rsidP="00CE24D1">
      <w:pPr>
        <w:spacing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 Department of Agriculture Forest Service. (1994). </w:t>
      </w:r>
      <w:r w:rsidRPr="00617429">
        <w:rPr>
          <w:rFonts w:ascii="Times New Roman" w:eastAsia="Times New Roman" w:hAnsi="Times New Roman" w:cs="Times New Roman"/>
          <w:iCs/>
          <w:sz w:val="24"/>
          <w:szCs w:val="24"/>
        </w:rPr>
        <w:t>Final Supplemental Environmental Impact Statement on Management of Habitat for Late-Successional and Old-Growth Forest Related Species Within the Range of the Northern Spotted Owl 1994</w:t>
      </w:r>
      <w:r>
        <w:rPr>
          <w:rFonts w:ascii="Times New Roman" w:eastAsia="Times New Roman" w:hAnsi="Times New Roman" w:cs="Times New Roman"/>
          <w:i/>
          <w:sz w:val="24"/>
          <w:szCs w:val="24"/>
        </w:rPr>
        <w:t xml:space="preserve"> FSEIS - Volume I</w:t>
      </w:r>
      <w:r>
        <w:rPr>
          <w:rFonts w:ascii="Times New Roman" w:eastAsia="Times New Roman" w:hAnsi="Times New Roman" w:cs="Times New Roman"/>
          <w:sz w:val="24"/>
          <w:szCs w:val="24"/>
        </w:rPr>
        <w:t>.</w:t>
      </w:r>
    </w:p>
    <w:p w14:paraId="1C11B435" w14:textId="77777777" w:rsidR="00924711" w:rsidRDefault="00CD0366" w:rsidP="00CE24D1">
      <w:pPr>
        <w:spacing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van </w:t>
      </w:r>
      <w:proofErr w:type="spellStart"/>
      <w:r>
        <w:rPr>
          <w:rFonts w:ascii="Times New Roman" w:eastAsia="Times New Roman" w:hAnsi="Times New Roman" w:cs="Times New Roman"/>
          <w:sz w:val="24"/>
          <w:szCs w:val="24"/>
        </w:rPr>
        <w:t>Lanen</w:t>
      </w:r>
      <w:proofErr w:type="spellEnd"/>
      <w:r>
        <w:rPr>
          <w:rFonts w:ascii="Times New Roman" w:eastAsia="Times New Roman" w:hAnsi="Times New Roman" w:cs="Times New Roman"/>
          <w:sz w:val="24"/>
          <w:szCs w:val="24"/>
        </w:rPr>
        <w:t xml:space="preserve">, N. J., Franklin, A. B., </w:t>
      </w:r>
      <w:proofErr w:type="spellStart"/>
      <w:r>
        <w:rPr>
          <w:rFonts w:ascii="Times New Roman" w:eastAsia="Times New Roman" w:hAnsi="Times New Roman" w:cs="Times New Roman"/>
          <w:sz w:val="24"/>
          <w:szCs w:val="24"/>
        </w:rPr>
        <w:t>Huyvaert</w:t>
      </w:r>
      <w:proofErr w:type="spellEnd"/>
      <w:r>
        <w:rPr>
          <w:rFonts w:ascii="Times New Roman" w:eastAsia="Times New Roman" w:hAnsi="Times New Roman" w:cs="Times New Roman"/>
          <w:sz w:val="24"/>
          <w:szCs w:val="24"/>
        </w:rPr>
        <w:t xml:space="preserve">, K. P., Reiser, R. F., &amp; Carlson, P. C. (2011). Who hits and hoots at whom? Potential for interference competition between barred and northern spotted owls. </w:t>
      </w:r>
      <w:r>
        <w:rPr>
          <w:rFonts w:ascii="Times New Roman" w:eastAsia="Times New Roman" w:hAnsi="Times New Roman" w:cs="Times New Roman"/>
          <w:i/>
          <w:sz w:val="24"/>
          <w:szCs w:val="24"/>
        </w:rPr>
        <w:t>Biological Conservation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144</w:t>
      </w:r>
      <w:r>
        <w:rPr>
          <w:rFonts w:ascii="Times New Roman" w:eastAsia="Times New Roman" w:hAnsi="Times New Roman" w:cs="Times New Roman"/>
          <w:sz w:val="24"/>
          <w:szCs w:val="24"/>
        </w:rPr>
        <w:t>(9), 2194–2201. https://doi.org/10.1016/j.biocon.2011.05.011</w:t>
      </w:r>
    </w:p>
    <w:p w14:paraId="6E3B0F19" w14:textId="77777777" w:rsidR="00924711" w:rsidRDefault="00CD0366" w:rsidP="00CE24D1">
      <w:pPr>
        <w:spacing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Watson, W. (2021, November 18). </w:t>
      </w:r>
      <w:r w:rsidRPr="00617429">
        <w:rPr>
          <w:rFonts w:ascii="Times New Roman" w:eastAsia="Times New Roman" w:hAnsi="Times New Roman" w:cs="Times New Roman"/>
          <w:iCs/>
          <w:sz w:val="24"/>
          <w:szCs w:val="24"/>
        </w:rPr>
        <w:t>Characterizing Barred Owl Dispersal at the Leading Edge of their Range Expansion</w:t>
      </w:r>
      <w:r w:rsidRPr="00072FB8">
        <w:rPr>
          <w:rFonts w:ascii="Times New Roman" w:eastAsia="Times New Roman" w:hAnsi="Times New Roman" w:cs="Times New Roman"/>
          <w:iCs/>
          <w:sz w:val="24"/>
          <w:szCs w:val="24"/>
        </w:rPr>
        <w:t>.</w:t>
      </w:r>
      <w:r>
        <w:rPr>
          <w:rFonts w:ascii="Times New Roman" w:eastAsia="Times New Roman" w:hAnsi="Times New Roman" w:cs="Times New Roman"/>
          <w:sz w:val="24"/>
          <w:szCs w:val="24"/>
        </w:rPr>
        <w:t xml:space="preserve"> </w:t>
      </w:r>
      <w:r w:rsidRPr="00617429">
        <w:rPr>
          <w:rFonts w:ascii="Times New Roman" w:eastAsia="Times New Roman" w:hAnsi="Times New Roman" w:cs="Times New Roman"/>
          <w:i/>
          <w:iCs/>
          <w:sz w:val="24"/>
          <w:szCs w:val="24"/>
        </w:rPr>
        <w:t>Mendocino Audubon</w:t>
      </w:r>
      <w:r>
        <w:rPr>
          <w:rFonts w:ascii="Times New Roman" w:eastAsia="Times New Roman" w:hAnsi="Times New Roman" w:cs="Times New Roman"/>
          <w:sz w:val="24"/>
          <w:szCs w:val="24"/>
        </w:rPr>
        <w:t>. https://www.youtube.com/watch?v=jYekQhPyf6g</w:t>
      </w:r>
    </w:p>
    <w:p w14:paraId="6ABF149C" w14:textId="77777777" w:rsidR="00924711" w:rsidRDefault="00CD0366" w:rsidP="00CE24D1">
      <w:pPr>
        <w:spacing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Wiens, J. D., Anthony, R. G., &amp; Forsman, E. D. (2014). Competitive interactions and resource partitioning between northern spotted owls and barred owls in western Oregon. </w:t>
      </w:r>
      <w:r>
        <w:rPr>
          <w:rFonts w:ascii="Times New Roman" w:eastAsia="Times New Roman" w:hAnsi="Times New Roman" w:cs="Times New Roman"/>
          <w:i/>
          <w:sz w:val="24"/>
          <w:szCs w:val="24"/>
        </w:rPr>
        <w:t>Wildlife Monographs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185</w:t>
      </w:r>
      <w:r>
        <w:rPr>
          <w:rFonts w:ascii="Times New Roman" w:eastAsia="Times New Roman" w:hAnsi="Times New Roman" w:cs="Times New Roman"/>
          <w:sz w:val="24"/>
          <w:szCs w:val="24"/>
        </w:rPr>
        <w:t>(185), 1–50. https://doi.org/10.1002/wmon.1009</w:t>
      </w:r>
    </w:p>
    <w:p w14:paraId="3F869F7B" w14:textId="4A51B11A" w:rsidR="00924711" w:rsidRDefault="00CD0366" w:rsidP="00CE24D1">
      <w:pPr>
        <w:spacing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Wiens, J. D., </w:t>
      </w:r>
      <w:proofErr w:type="spellStart"/>
      <w:r>
        <w:rPr>
          <w:rFonts w:ascii="Times New Roman" w:eastAsia="Times New Roman" w:hAnsi="Times New Roman" w:cs="Times New Roman"/>
          <w:sz w:val="24"/>
          <w:szCs w:val="24"/>
        </w:rPr>
        <w:t>Dugger</w:t>
      </w:r>
      <w:proofErr w:type="spellEnd"/>
      <w:r>
        <w:rPr>
          <w:rFonts w:ascii="Times New Roman" w:eastAsia="Times New Roman" w:hAnsi="Times New Roman" w:cs="Times New Roman"/>
          <w:sz w:val="24"/>
          <w:szCs w:val="24"/>
        </w:rPr>
        <w:t xml:space="preserve">, K. M., Higley, J. M., </w:t>
      </w:r>
      <w:proofErr w:type="spellStart"/>
      <w:r>
        <w:rPr>
          <w:rFonts w:ascii="Times New Roman" w:eastAsia="Times New Roman" w:hAnsi="Times New Roman" w:cs="Times New Roman"/>
          <w:sz w:val="24"/>
          <w:szCs w:val="24"/>
        </w:rPr>
        <w:t>Lesmeister</w:t>
      </w:r>
      <w:proofErr w:type="spellEnd"/>
      <w:r>
        <w:rPr>
          <w:rFonts w:ascii="Times New Roman" w:eastAsia="Times New Roman" w:hAnsi="Times New Roman" w:cs="Times New Roman"/>
          <w:sz w:val="24"/>
          <w:szCs w:val="24"/>
        </w:rPr>
        <w:t xml:space="preserve">, D. B., Franklin, A. B., Hamm, K. A., White, G. C., </w:t>
      </w:r>
      <w:proofErr w:type="spellStart"/>
      <w:r>
        <w:rPr>
          <w:rFonts w:ascii="Times New Roman" w:eastAsia="Times New Roman" w:hAnsi="Times New Roman" w:cs="Times New Roman"/>
          <w:sz w:val="24"/>
          <w:szCs w:val="24"/>
        </w:rPr>
        <w:t>Dilione</w:t>
      </w:r>
      <w:proofErr w:type="spellEnd"/>
      <w:r>
        <w:rPr>
          <w:rFonts w:ascii="Times New Roman" w:eastAsia="Times New Roman" w:hAnsi="Times New Roman" w:cs="Times New Roman"/>
          <w:sz w:val="24"/>
          <w:szCs w:val="24"/>
        </w:rPr>
        <w:t xml:space="preserve">, K. E., Simon, D. C., </w:t>
      </w:r>
      <w:proofErr w:type="spellStart"/>
      <w:r>
        <w:rPr>
          <w:rFonts w:ascii="Times New Roman" w:eastAsia="Times New Roman" w:hAnsi="Times New Roman" w:cs="Times New Roman"/>
          <w:sz w:val="24"/>
          <w:szCs w:val="24"/>
        </w:rPr>
        <w:t>Bown</w:t>
      </w:r>
      <w:proofErr w:type="spellEnd"/>
      <w:r>
        <w:rPr>
          <w:rFonts w:ascii="Times New Roman" w:eastAsia="Times New Roman" w:hAnsi="Times New Roman" w:cs="Times New Roman"/>
          <w:sz w:val="24"/>
          <w:szCs w:val="24"/>
        </w:rPr>
        <w:t xml:space="preserve">, R. R., Carlson, P. C., </w:t>
      </w:r>
      <w:proofErr w:type="spellStart"/>
      <w:r>
        <w:rPr>
          <w:rFonts w:ascii="Times New Roman" w:eastAsia="Times New Roman" w:hAnsi="Times New Roman" w:cs="Times New Roman"/>
          <w:sz w:val="24"/>
          <w:szCs w:val="24"/>
        </w:rPr>
        <w:t>Yackulic</w:t>
      </w:r>
      <w:proofErr w:type="spellEnd"/>
      <w:r>
        <w:rPr>
          <w:rFonts w:ascii="Times New Roman" w:eastAsia="Times New Roman" w:hAnsi="Times New Roman" w:cs="Times New Roman"/>
          <w:sz w:val="24"/>
          <w:szCs w:val="24"/>
        </w:rPr>
        <w:t xml:space="preserve">, C. B., Nichols, J. D., Hines, J. E., Davis, R. J., </w:t>
      </w:r>
      <w:proofErr w:type="spellStart"/>
      <w:r>
        <w:rPr>
          <w:rFonts w:ascii="Times New Roman" w:eastAsia="Times New Roman" w:hAnsi="Times New Roman" w:cs="Times New Roman"/>
          <w:sz w:val="24"/>
          <w:szCs w:val="24"/>
        </w:rPr>
        <w:t>Lamphear</w:t>
      </w:r>
      <w:proofErr w:type="spellEnd"/>
      <w:r>
        <w:rPr>
          <w:rFonts w:ascii="Times New Roman" w:eastAsia="Times New Roman" w:hAnsi="Times New Roman" w:cs="Times New Roman"/>
          <w:sz w:val="24"/>
          <w:szCs w:val="24"/>
        </w:rPr>
        <w:t xml:space="preserve">, D. W., </w:t>
      </w:r>
      <w:proofErr w:type="spellStart"/>
      <w:r>
        <w:rPr>
          <w:rFonts w:ascii="Times New Roman" w:eastAsia="Times New Roman" w:hAnsi="Times New Roman" w:cs="Times New Roman"/>
          <w:sz w:val="24"/>
          <w:szCs w:val="24"/>
        </w:rPr>
        <w:t>Mccafferty</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Mcdonald</w:t>
      </w:r>
      <w:proofErr w:type="spellEnd"/>
      <w:r>
        <w:rPr>
          <w:rFonts w:ascii="Times New Roman" w:eastAsia="Times New Roman" w:hAnsi="Times New Roman" w:cs="Times New Roman"/>
          <w:sz w:val="24"/>
          <w:szCs w:val="24"/>
        </w:rPr>
        <w:t>, T. L., &amp; Sovern, S. G. (2021</w:t>
      </w:r>
      <w:r w:rsidR="007351A2">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Invader removal triggers competitive release in a threatened avian predator. </w:t>
      </w:r>
      <w:r>
        <w:rPr>
          <w:rFonts w:ascii="Times New Roman" w:eastAsia="Times New Roman" w:hAnsi="Times New Roman" w:cs="Times New Roman"/>
          <w:i/>
          <w:sz w:val="24"/>
          <w:szCs w:val="24"/>
        </w:rPr>
        <w:t xml:space="preserve">Proc Natl </w:t>
      </w:r>
      <w:proofErr w:type="spellStart"/>
      <w:r>
        <w:rPr>
          <w:rFonts w:ascii="Times New Roman" w:eastAsia="Times New Roman" w:hAnsi="Times New Roman" w:cs="Times New Roman"/>
          <w:i/>
          <w:sz w:val="24"/>
          <w:szCs w:val="24"/>
        </w:rPr>
        <w:t>Acad</w:t>
      </w:r>
      <w:proofErr w:type="spellEnd"/>
      <w:r>
        <w:rPr>
          <w:rFonts w:ascii="Times New Roman" w:eastAsia="Times New Roman" w:hAnsi="Times New Roman" w:cs="Times New Roman"/>
          <w:i/>
          <w:sz w:val="24"/>
          <w:szCs w:val="24"/>
        </w:rPr>
        <w:t xml:space="preserve"> Sci USA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118</w:t>
      </w:r>
      <w:r>
        <w:rPr>
          <w:rFonts w:ascii="Times New Roman" w:eastAsia="Times New Roman" w:hAnsi="Times New Roman" w:cs="Times New Roman"/>
          <w:sz w:val="24"/>
          <w:szCs w:val="24"/>
        </w:rPr>
        <w:t>(31). https://doi.org/10.1073/pnas.2102859118/-/DCSupplemental</w:t>
      </w:r>
    </w:p>
    <w:p w14:paraId="0D610651" w14:textId="3ED0C534" w:rsidR="007351A2" w:rsidRDefault="007351A2" w:rsidP="007351A2">
      <w:pPr>
        <w:spacing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Wiens, J. D., </w:t>
      </w:r>
      <w:proofErr w:type="spellStart"/>
      <w:r>
        <w:rPr>
          <w:rFonts w:ascii="Times New Roman" w:eastAsia="Times New Roman" w:hAnsi="Times New Roman" w:cs="Times New Roman"/>
          <w:sz w:val="24"/>
          <w:szCs w:val="24"/>
        </w:rPr>
        <w:t>Dugger</w:t>
      </w:r>
      <w:proofErr w:type="spellEnd"/>
      <w:r>
        <w:rPr>
          <w:rFonts w:ascii="Times New Roman" w:eastAsia="Times New Roman" w:hAnsi="Times New Roman" w:cs="Times New Roman"/>
          <w:sz w:val="24"/>
          <w:szCs w:val="24"/>
        </w:rPr>
        <w:t xml:space="preserve">, K. M., Higley, J. M., </w:t>
      </w:r>
      <w:proofErr w:type="spellStart"/>
      <w:r>
        <w:rPr>
          <w:rFonts w:ascii="Times New Roman" w:eastAsia="Times New Roman" w:hAnsi="Times New Roman" w:cs="Times New Roman"/>
          <w:sz w:val="24"/>
          <w:szCs w:val="24"/>
        </w:rPr>
        <w:t>Lesmeister</w:t>
      </w:r>
      <w:proofErr w:type="spellEnd"/>
      <w:r>
        <w:rPr>
          <w:rFonts w:ascii="Times New Roman" w:eastAsia="Times New Roman" w:hAnsi="Times New Roman" w:cs="Times New Roman"/>
          <w:sz w:val="24"/>
          <w:szCs w:val="24"/>
        </w:rPr>
        <w:t xml:space="preserve">, D. B., Franklin, A. B., Hamm, K. A., White, G. C., </w:t>
      </w:r>
      <w:proofErr w:type="spellStart"/>
      <w:r>
        <w:rPr>
          <w:rFonts w:ascii="Times New Roman" w:eastAsia="Times New Roman" w:hAnsi="Times New Roman" w:cs="Times New Roman"/>
          <w:sz w:val="24"/>
          <w:szCs w:val="24"/>
        </w:rPr>
        <w:t>Dilione</w:t>
      </w:r>
      <w:proofErr w:type="spellEnd"/>
      <w:r>
        <w:rPr>
          <w:rFonts w:ascii="Times New Roman" w:eastAsia="Times New Roman" w:hAnsi="Times New Roman" w:cs="Times New Roman"/>
          <w:sz w:val="24"/>
          <w:szCs w:val="24"/>
        </w:rPr>
        <w:t xml:space="preserve">, K. E., Simon, D. C., </w:t>
      </w:r>
      <w:proofErr w:type="spellStart"/>
      <w:r>
        <w:rPr>
          <w:rFonts w:ascii="Times New Roman" w:eastAsia="Times New Roman" w:hAnsi="Times New Roman" w:cs="Times New Roman"/>
          <w:sz w:val="24"/>
          <w:szCs w:val="24"/>
        </w:rPr>
        <w:t>Bown</w:t>
      </w:r>
      <w:proofErr w:type="spellEnd"/>
      <w:r>
        <w:rPr>
          <w:rFonts w:ascii="Times New Roman" w:eastAsia="Times New Roman" w:hAnsi="Times New Roman" w:cs="Times New Roman"/>
          <w:sz w:val="24"/>
          <w:szCs w:val="24"/>
        </w:rPr>
        <w:t xml:space="preserve">, R. R., Carlson, P. C., </w:t>
      </w:r>
      <w:proofErr w:type="spellStart"/>
      <w:r>
        <w:rPr>
          <w:rFonts w:ascii="Times New Roman" w:eastAsia="Times New Roman" w:hAnsi="Times New Roman" w:cs="Times New Roman"/>
          <w:sz w:val="24"/>
          <w:szCs w:val="24"/>
        </w:rPr>
        <w:t>Yackulic</w:t>
      </w:r>
      <w:proofErr w:type="spellEnd"/>
      <w:r>
        <w:rPr>
          <w:rFonts w:ascii="Times New Roman" w:eastAsia="Times New Roman" w:hAnsi="Times New Roman" w:cs="Times New Roman"/>
          <w:sz w:val="24"/>
          <w:szCs w:val="24"/>
        </w:rPr>
        <w:t xml:space="preserve">, C. B., Nichols, J. D., Hines, J. E., Davis, R. J., </w:t>
      </w:r>
      <w:proofErr w:type="spellStart"/>
      <w:r>
        <w:rPr>
          <w:rFonts w:ascii="Times New Roman" w:eastAsia="Times New Roman" w:hAnsi="Times New Roman" w:cs="Times New Roman"/>
          <w:sz w:val="24"/>
          <w:szCs w:val="24"/>
        </w:rPr>
        <w:t>Lamphear</w:t>
      </w:r>
      <w:proofErr w:type="spellEnd"/>
      <w:r>
        <w:rPr>
          <w:rFonts w:ascii="Times New Roman" w:eastAsia="Times New Roman" w:hAnsi="Times New Roman" w:cs="Times New Roman"/>
          <w:sz w:val="24"/>
          <w:szCs w:val="24"/>
        </w:rPr>
        <w:t xml:space="preserve">, D. W., </w:t>
      </w:r>
      <w:proofErr w:type="spellStart"/>
      <w:r>
        <w:rPr>
          <w:rFonts w:ascii="Times New Roman" w:eastAsia="Times New Roman" w:hAnsi="Times New Roman" w:cs="Times New Roman"/>
          <w:sz w:val="24"/>
          <w:szCs w:val="24"/>
        </w:rPr>
        <w:t>Mccafferty</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Mcdonald</w:t>
      </w:r>
      <w:proofErr w:type="spellEnd"/>
      <w:r>
        <w:rPr>
          <w:rFonts w:ascii="Times New Roman" w:eastAsia="Times New Roman" w:hAnsi="Times New Roman" w:cs="Times New Roman"/>
          <w:sz w:val="24"/>
          <w:szCs w:val="24"/>
        </w:rPr>
        <w:t xml:space="preserve">, T. L., &amp; Sovern, S. G. (2021b). Supplementary Information for Invader removal triggers competitive release in a threatened avian predator. </w:t>
      </w:r>
      <w:r>
        <w:rPr>
          <w:rFonts w:ascii="Times New Roman" w:eastAsia="Times New Roman" w:hAnsi="Times New Roman" w:cs="Times New Roman"/>
          <w:i/>
          <w:sz w:val="24"/>
          <w:szCs w:val="24"/>
        </w:rPr>
        <w:t xml:space="preserve">Proc Natl </w:t>
      </w:r>
      <w:proofErr w:type="spellStart"/>
      <w:r>
        <w:rPr>
          <w:rFonts w:ascii="Times New Roman" w:eastAsia="Times New Roman" w:hAnsi="Times New Roman" w:cs="Times New Roman"/>
          <w:i/>
          <w:sz w:val="24"/>
          <w:szCs w:val="24"/>
        </w:rPr>
        <w:t>Acad</w:t>
      </w:r>
      <w:proofErr w:type="spellEnd"/>
      <w:r>
        <w:rPr>
          <w:rFonts w:ascii="Times New Roman" w:eastAsia="Times New Roman" w:hAnsi="Times New Roman" w:cs="Times New Roman"/>
          <w:i/>
          <w:sz w:val="24"/>
          <w:szCs w:val="24"/>
        </w:rPr>
        <w:t xml:space="preserve"> Sci USA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118</w:t>
      </w:r>
      <w:r>
        <w:rPr>
          <w:rFonts w:ascii="Times New Roman" w:eastAsia="Times New Roman" w:hAnsi="Times New Roman" w:cs="Times New Roman"/>
          <w:sz w:val="24"/>
          <w:szCs w:val="24"/>
        </w:rPr>
        <w:t xml:space="preserve">(31). </w:t>
      </w:r>
    </w:p>
    <w:p w14:paraId="2AA1005C" w14:textId="5380C64A" w:rsidR="00924711" w:rsidRDefault="00CD0366" w:rsidP="00CE24D1">
      <w:pPr>
        <w:spacing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Wood, C. M., Gutiérrez, R. J., Keane, J. J., &amp; Peery, M. Z. (2020). Early detection of rapid Barred Owl population growth within the range of the California Spotted Owl advises the Precautionary Principle. </w:t>
      </w:r>
      <w:r w:rsidR="00BE303B">
        <w:rPr>
          <w:rFonts w:ascii="Times New Roman" w:eastAsia="Times New Roman" w:hAnsi="Times New Roman" w:cs="Times New Roman"/>
          <w:i/>
          <w:sz w:val="24"/>
          <w:szCs w:val="24"/>
        </w:rPr>
        <w:t>The Condor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122</w:t>
      </w:r>
      <w:r>
        <w:rPr>
          <w:rFonts w:ascii="Times New Roman" w:eastAsia="Times New Roman" w:hAnsi="Times New Roman" w:cs="Times New Roman"/>
          <w:sz w:val="24"/>
          <w:szCs w:val="24"/>
        </w:rPr>
        <w:t>, 1–10. https://doi.org/10.1093/condor/duz058</w:t>
      </w:r>
    </w:p>
    <w:p w14:paraId="7D97989E" w14:textId="77777777" w:rsidR="00924711" w:rsidRDefault="00CD0366" w:rsidP="00CE24D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3BC6E560" w14:textId="77777777" w:rsidR="00924711" w:rsidRDefault="00CD0366">
      <w:pPr>
        <w:jc w:val="center"/>
        <w:rPr>
          <w:rFonts w:ascii="Times New Roman" w:eastAsia="Times New Roman" w:hAnsi="Times New Roman" w:cs="Times New Roman"/>
          <w:sz w:val="32"/>
          <w:szCs w:val="32"/>
        </w:rPr>
      </w:pPr>
      <w:r>
        <w:br w:type="page"/>
      </w:r>
      <w:r>
        <w:rPr>
          <w:rFonts w:ascii="Times New Roman" w:eastAsia="Times New Roman" w:hAnsi="Times New Roman" w:cs="Times New Roman"/>
          <w:sz w:val="32"/>
          <w:szCs w:val="32"/>
        </w:rPr>
        <w:lastRenderedPageBreak/>
        <w:t>Appendix</w:t>
      </w:r>
    </w:p>
    <w:p w14:paraId="585A7701" w14:textId="77777777" w:rsidR="00924711" w:rsidRDefault="00CD0366">
      <w:pPr>
        <w:spacing w:line="240" w:lineRule="auto"/>
        <w:jc w:val="center"/>
        <w:rPr>
          <w:rFonts w:ascii="Times New Roman" w:eastAsia="Times New Roman" w:hAnsi="Times New Roman" w:cs="Times New Roman"/>
          <w:sz w:val="24"/>
          <w:szCs w:val="24"/>
        </w:rPr>
      </w:pPr>
      <w:r>
        <w:rPr>
          <w:noProof/>
        </w:rPr>
        <w:drawing>
          <wp:inline distT="0" distB="0" distL="0" distR="0" wp14:anchorId="37561928" wp14:editId="7D0FE49A">
            <wp:extent cx="5943600" cy="7719060"/>
            <wp:effectExtent l="0" t="0" r="0" b="0"/>
            <wp:docPr id="34" name="image20.jpg" descr="A picture contain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jpg" descr="A picture containing table&#10;&#10;Description automatically generated"/>
                    <pic:cNvPicPr preferRelativeResize="0"/>
                  </pic:nvPicPr>
                  <pic:blipFill>
                    <a:blip r:embed="rId33"/>
                    <a:srcRect/>
                    <a:stretch>
                      <a:fillRect/>
                    </a:stretch>
                  </pic:blipFill>
                  <pic:spPr>
                    <a:xfrm>
                      <a:off x="0" y="0"/>
                      <a:ext cx="5943600" cy="7719060"/>
                    </a:xfrm>
                    <a:prstGeom prst="rect">
                      <a:avLst/>
                    </a:prstGeom>
                    <a:ln/>
                  </pic:spPr>
                </pic:pic>
              </a:graphicData>
            </a:graphic>
          </wp:inline>
        </w:drawing>
      </w:r>
    </w:p>
    <w:p w14:paraId="2194471E" w14:textId="77777777" w:rsidR="00924711" w:rsidRDefault="00CD0366">
      <w:pPr>
        <w:spacing w:line="240" w:lineRule="auto"/>
        <w:jc w:val="center"/>
        <w:rPr>
          <w:rFonts w:ascii="Times New Roman" w:eastAsia="Times New Roman" w:hAnsi="Times New Roman" w:cs="Times New Roman"/>
          <w:sz w:val="24"/>
          <w:szCs w:val="24"/>
        </w:rPr>
      </w:pPr>
      <w:r>
        <w:rPr>
          <w:noProof/>
        </w:rPr>
        <w:lastRenderedPageBreak/>
        <w:drawing>
          <wp:inline distT="0" distB="0" distL="0" distR="0" wp14:anchorId="65C1D650" wp14:editId="5847AA54">
            <wp:extent cx="5943600" cy="7390130"/>
            <wp:effectExtent l="0" t="0" r="0" b="0"/>
            <wp:docPr id="35" name="image14.jpg" descr="Tabl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4.jpg" descr="Table&#10;&#10;Description automatically generated with low confidence"/>
                    <pic:cNvPicPr preferRelativeResize="0"/>
                  </pic:nvPicPr>
                  <pic:blipFill>
                    <a:blip r:embed="rId34"/>
                    <a:srcRect/>
                    <a:stretch>
                      <a:fillRect/>
                    </a:stretch>
                  </pic:blipFill>
                  <pic:spPr>
                    <a:xfrm>
                      <a:off x="0" y="0"/>
                      <a:ext cx="5943600" cy="7390130"/>
                    </a:xfrm>
                    <a:prstGeom prst="rect">
                      <a:avLst/>
                    </a:prstGeom>
                    <a:ln/>
                  </pic:spPr>
                </pic:pic>
              </a:graphicData>
            </a:graphic>
          </wp:inline>
        </w:drawing>
      </w:r>
      <w:r>
        <w:rPr>
          <w:noProof/>
        </w:rPr>
        <w:lastRenderedPageBreak/>
        <w:drawing>
          <wp:inline distT="0" distB="0" distL="0" distR="0" wp14:anchorId="505E4E9A" wp14:editId="4CFA4DF9">
            <wp:extent cx="5890895" cy="8229600"/>
            <wp:effectExtent l="0" t="0" r="0" b="0"/>
            <wp:docPr id="37" name="image1.jpg" descr="Tabl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jpg" descr="Table&#10;&#10;Description automatically generated with low confidence"/>
                    <pic:cNvPicPr preferRelativeResize="0"/>
                  </pic:nvPicPr>
                  <pic:blipFill>
                    <a:blip r:embed="rId35"/>
                    <a:srcRect/>
                    <a:stretch>
                      <a:fillRect/>
                    </a:stretch>
                  </pic:blipFill>
                  <pic:spPr>
                    <a:xfrm>
                      <a:off x="0" y="0"/>
                      <a:ext cx="5890895" cy="8229600"/>
                    </a:xfrm>
                    <a:prstGeom prst="rect">
                      <a:avLst/>
                    </a:prstGeom>
                    <a:ln/>
                  </pic:spPr>
                </pic:pic>
              </a:graphicData>
            </a:graphic>
          </wp:inline>
        </w:drawing>
      </w:r>
      <w:r>
        <w:rPr>
          <w:noProof/>
        </w:rPr>
        <w:lastRenderedPageBreak/>
        <w:drawing>
          <wp:inline distT="0" distB="0" distL="0" distR="0" wp14:anchorId="398E361B" wp14:editId="1FBE6BD3">
            <wp:extent cx="5936615" cy="8229600"/>
            <wp:effectExtent l="0" t="0" r="0" b="0"/>
            <wp:docPr id="38" name="image7.jpg" descr="A picture containing calenda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picture containing calendar&#10;&#10;Description automatically generated"/>
                    <pic:cNvPicPr preferRelativeResize="0"/>
                  </pic:nvPicPr>
                  <pic:blipFill>
                    <a:blip r:embed="rId36"/>
                    <a:srcRect/>
                    <a:stretch>
                      <a:fillRect/>
                    </a:stretch>
                  </pic:blipFill>
                  <pic:spPr>
                    <a:xfrm>
                      <a:off x="0" y="0"/>
                      <a:ext cx="5936615" cy="8229600"/>
                    </a:xfrm>
                    <a:prstGeom prst="rect">
                      <a:avLst/>
                    </a:prstGeom>
                    <a:ln/>
                  </pic:spPr>
                </pic:pic>
              </a:graphicData>
            </a:graphic>
          </wp:inline>
        </w:drawing>
      </w:r>
      <w:r>
        <w:rPr>
          <w:noProof/>
        </w:rPr>
        <w:lastRenderedPageBreak/>
        <w:drawing>
          <wp:inline distT="0" distB="0" distL="0" distR="0" wp14:anchorId="673B321A" wp14:editId="64FDEEFA">
            <wp:extent cx="5943600" cy="7948930"/>
            <wp:effectExtent l="0" t="0" r="0" b="0"/>
            <wp:docPr id="39" name="image13.jpg" descr="A picture contain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jpg" descr="A picture containing table&#10;&#10;Description automatically generated"/>
                    <pic:cNvPicPr preferRelativeResize="0"/>
                  </pic:nvPicPr>
                  <pic:blipFill>
                    <a:blip r:embed="rId37"/>
                    <a:srcRect/>
                    <a:stretch>
                      <a:fillRect/>
                    </a:stretch>
                  </pic:blipFill>
                  <pic:spPr>
                    <a:xfrm>
                      <a:off x="0" y="0"/>
                      <a:ext cx="5943600" cy="7948930"/>
                    </a:xfrm>
                    <a:prstGeom prst="rect">
                      <a:avLst/>
                    </a:prstGeom>
                    <a:ln/>
                  </pic:spPr>
                </pic:pic>
              </a:graphicData>
            </a:graphic>
          </wp:inline>
        </w:drawing>
      </w:r>
      <w:r>
        <w:rPr>
          <w:noProof/>
        </w:rPr>
        <w:lastRenderedPageBreak/>
        <w:drawing>
          <wp:inline distT="0" distB="0" distL="0" distR="0" wp14:anchorId="7CC5DD5C" wp14:editId="4DCA0BE1">
            <wp:extent cx="5943600" cy="7644130"/>
            <wp:effectExtent l="0" t="0" r="0" b="0"/>
            <wp:docPr id="40" name="image17.jpg" descr="A picture contain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jpg" descr="A picture containing table&#10;&#10;Description automatically generated"/>
                    <pic:cNvPicPr preferRelativeResize="0"/>
                  </pic:nvPicPr>
                  <pic:blipFill>
                    <a:blip r:embed="rId38"/>
                    <a:srcRect/>
                    <a:stretch>
                      <a:fillRect/>
                    </a:stretch>
                  </pic:blipFill>
                  <pic:spPr>
                    <a:xfrm>
                      <a:off x="0" y="0"/>
                      <a:ext cx="5943600" cy="7644130"/>
                    </a:xfrm>
                    <a:prstGeom prst="rect">
                      <a:avLst/>
                    </a:prstGeom>
                    <a:ln/>
                  </pic:spPr>
                </pic:pic>
              </a:graphicData>
            </a:graphic>
          </wp:inline>
        </w:drawing>
      </w:r>
      <w:r>
        <w:rPr>
          <w:noProof/>
        </w:rPr>
        <w:lastRenderedPageBreak/>
        <w:drawing>
          <wp:inline distT="0" distB="0" distL="0" distR="0" wp14:anchorId="5B36A182" wp14:editId="59DEF235">
            <wp:extent cx="5943600" cy="7635240"/>
            <wp:effectExtent l="0" t="0" r="0" b="0"/>
            <wp:docPr id="41" name="image18.jpg" descr="A picture contain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jpg" descr="A picture containing table&#10;&#10;Description automatically generated"/>
                    <pic:cNvPicPr preferRelativeResize="0"/>
                  </pic:nvPicPr>
                  <pic:blipFill>
                    <a:blip r:embed="rId39"/>
                    <a:srcRect/>
                    <a:stretch>
                      <a:fillRect/>
                    </a:stretch>
                  </pic:blipFill>
                  <pic:spPr>
                    <a:xfrm>
                      <a:off x="0" y="0"/>
                      <a:ext cx="5943600" cy="7635240"/>
                    </a:xfrm>
                    <a:prstGeom prst="rect">
                      <a:avLst/>
                    </a:prstGeom>
                    <a:ln/>
                  </pic:spPr>
                </pic:pic>
              </a:graphicData>
            </a:graphic>
          </wp:inline>
        </w:drawing>
      </w:r>
      <w:r>
        <w:rPr>
          <w:noProof/>
        </w:rPr>
        <w:lastRenderedPageBreak/>
        <w:drawing>
          <wp:inline distT="0" distB="0" distL="0" distR="0" wp14:anchorId="58FED05E" wp14:editId="428C7C51">
            <wp:extent cx="5943600" cy="7440295"/>
            <wp:effectExtent l="0" t="0" r="0" b="0"/>
            <wp:docPr id="42" name="image9.jpg" descr="Tab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9.jpg" descr="Table&#10;&#10;Description automatically generated with medium confidence"/>
                    <pic:cNvPicPr preferRelativeResize="0"/>
                  </pic:nvPicPr>
                  <pic:blipFill>
                    <a:blip r:embed="rId40"/>
                    <a:srcRect/>
                    <a:stretch>
                      <a:fillRect/>
                    </a:stretch>
                  </pic:blipFill>
                  <pic:spPr>
                    <a:xfrm>
                      <a:off x="0" y="0"/>
                      <a:ext cx="5943600" cy="7440295"/>
                    </a:xfrm>
                    <a:prstGeom prst="rect">
                      <a:avLst/>
                    </a:prstGeom>
                    <a:ln/>
                  </pic:spPr>
                </pic:pic>
              </a:graphicData>
            </a:graphic>
          </wp:inline>
        </w:drawing>
      </w:r>
      <w:r>
        <w:rPr>
          <w:noProof/>
        </w:rPr>
        <w:lastRenderedPageBreak/>
        <w:drawing>
          <wp:inline distT="0" distB="0" distL="0" distR="0" wp14:anchorId="228A04EC" wp14:editId="23EB8EE1">
            <wp:extent cx="5943600" cy="7439660"/>
            <wp:effectExtent l="0" t="0" r="0" b="0"/>
            <wp:docPr id="43" name="image10.jpg" descr="A picture contain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jpg" descr="A picture containing table&#10;&#10;Description automatically generated"/>
                    <pic:cNvPicPr preferRelativeResize="0"/>
                  </pic:nvPicPr>
                  <pic:blipFill>
                    <a:blip r:embed="rId41"/>
                    <a:srcRect/>
                    <a:stretch>
                      <a:fillRect/>
                    </a:stretch>
                  </pic:blipFill>
                  <pic:spPr>
                    <a:xfrm>
                      <a:off x="0" y="0"/>
                      <a:ext cx="5943600" cy="7439660"/>
                    </a:xfrm>
                    <a:prstGeom prst="rect">
                      <a:avLst/>
                    </a:prstGeom>
                    <a:ln/>
                  </pic:spPr>
                </pic:pic>
              </a:graphicData>
            </a:graphic>
          </wp:inline>
        </w:drawing>
      </w:r>
      <w:r>
        <w:rPr>
          <w:noProof/>
        </w:rPr>
        <w:lastRenderedPageBreak/>
        <w:drawing>
          <wp:inline distT="0" distB="0" distL="0" distR="0" wp14:anchorId="1ED5099C" wp14:editId="6DDE5E2A">
            <wp:extent cx="5943600" cy="6871335"/>
            <wp:effectExtent l="0" t="0" r="0" b="0"/>
            <wp:docPr id="44" name="image11.jpg" descr="A picture contain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jpg" descr="A picture containing table&#10;&#10;Description automatically generated"/>
                    <pic:cNvPicPr preferRelativeResize="0"/>
                  </pic:nvPicPr>
                  <pic:blipFill>
                    <a:blip r:embed="rId42"/>
                    <a:srcRect/>
                    <a:stretch>
                      <a:fillRect/>
                    </a:stretch>
                  </pic:blipFill>
                  <pic:spPr>
                    <a:xfrm>
                      <a:off x="0" y="0"/>
                      <a:ext cx="5943600" cy="6871335"/>
                    </a:xfrm>
                    <a:prstGeom prst="rect">
                      <a:avLst/>
                    </a:prstGeom>
                    <a:ln/>
                  </pic:spPr>
                </pic:pic>
              </a:graphicData>
            </a:graphic>
          </wp:inline>
        </w:drawing>
      </w:r>
    </w:p>
    <w:p w14:paraId="50791700" w14:textId="77777777" w:rsidR="00924711" w:rsidRDefault="00CD0366">
      <w:pPr>
        <w:rPr>
          <w:rFonts w:ascii="Times New Roman" w:eastAsia="Times New Roman" w:hAnsi="Times New Roman" w:cs="Times New Roman"/>
          <w:sz w:val="24"/>
          <w:szCs w:val="24"/>
        </w:rPr>
      </w:pPr>
      <w:r>
        <w:br w:type="page"/>
      </w:r>
    </w:p>
    <w:p w14:paraId="50743151" w14:textId="77777777" w:rsidR="00924711" w:rsidRDefault="00CD0366">
      <w:pPr>
        <w:spacing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Tables</w:t>
      </w:r>
    </w:p>
    <w:p w14:paraId="1494D3DC" w14:textId="77777777" w:rsidR="00924711" w:rsidRDefault="00CD036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E2EFD9"/>
        </w:rPr>
        <w:t>Indicates Family</w:t>
      </w:r>
    </w:p>
    <w:p w14:paraId="2C9053D3" w14:textId="77777777" w:rsidR="00924711" w:rsidRDefault="00CD036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Response Table</w:t>
      </w:r>
    </w:p>
    <w:tbl>
      <w:tblPr>
        <w:tblStyle w:val="a"/>
        <w:tblW w:w="94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6"/>
        <w:gridCol w:w="1606"/>
        <w:gridCol w:w="1662"/>
        <w:gridCol w:w="1546"/>
        <w:gridCol w:w="1563"/>
        <w:gridCol w:w="1462"/>
      </w:tblGrid>
      <w:tr w:rsidR="00924711" w14:paraId="265E3F50" w14:textId="77777777">
        <w:trPr>
          <w:trHeight w:val="263"/>
        </w:trPr>
        <w:tc>
          <w:tcPr>
            <w:tcW w:w="1606" w:type="dxa"/>
            <w:shd w:val="clear" w:color="auto" w:fill="E7E6E6"/>
          </w:tcPr>
          <w:p w14:paraId="37EC8245" w14:textId="77777777" w:rsidR="00924711" w:rsidRDefault="00CD0366">
            <w:pPr>
              <w:jc w:val="center"/>
              <w:rPr>
                <w:rFonts w:ascii="Times New Roman" w:eastAsia="Times New Roman" w:hAnsi="Times New Roman" w:cs="Times New Roman"/>
                <w:sz w:val="24"/>
                <w:szCs w:val="24"/>
              </w:rPr>
            </w:pPr>
            <w:r>
              <w:t>OBJECTID *</w:t>
            </w:r>
          </w:p>
        </w:tc>
        <w:tc>
          <w:tcPr>
            <w:tcW w:w="1606" w:type="dxa"/>
            <w:shd w:val="clear" w:color="auto" w:fill="E7E6E6"/>
          </w:tcPr>
          <w:p w14:paraId="074E68E3" w14:textId="77777777" w:rsidR="00924711" w:rsidRDefault="00CD0366">
            <w:pPr>
              <w:jc w:val="center"/>
              <w:rPr>
                <w:rFonts w:ascii="Times New Roman" w:eastAsia="Times New Roman" w:hAnsi="Times New Roman" w:cs="Times New Roman"/>
                <w:sz w:val="24"/>
                <w:szCs w:val="24"/>
              </w:rPr>
            </w:pPr>
            <w:r>
              <w:t>Response Type</w:t>
            </w:r>
          </w:p>
        </w:tc>
        <w:tc>
          <w:tcPr>
            <w:tcW w:w="1662" w:type="dxa"/>
            <w:shd w:val="clear" w:color="auto" w:fill="E7E6E6"/>
          </w:tcPr>
          <w:p w14:paraId="661A7B71" w14:textId="77777777" w:rsidR="00924711" w:rsidRDefault="00CD0366">
            <w:pPr>
              <w:jc w:val="center"/>
              <w:rPr>
                <w:rFonts w:ascii="Times New Roman" w:eastAsia="Times New Roman" w:hAnsi="Times New Roman" w:cs="Times New Roman"/>
                <w:sz w:val="24"/>
                <w:szCs w:val="24"/>
              </w:rPr>
            </w:pPr>
            <w:r>
              <w:t xml:space="preserve"># </w:t>
            </w:r>
            <w:proofErr w:type="gramStart"/>
            <w:r>
              <w:t>of</w:t>
            </w:r>
            <w:proofErr w:type="gramEnd"/>
            <w:r>
              <w:t xml:space="preserve"> Responses</w:t>
            </w:r>
          </w:p>
        </w:tc>
        <w:tc>
          <w:tcPr>
            <w:tcW w:w="1546" w:type="dxa"/>
            <w:shd w:val="clear" w:color="auto" w:fill="E7E6E6"/>
          </w:tcPr>
          <w:p w14:paraId="20FE99FC" w14:textId="77777777" w:rsidR="00924711" w:rsidRDefault="00CD0366">
            <w:pPr>
              <w:jc w:val="center"/>
              <w:rPr>
                <w:rFonts w:ascii="Times New Roman" w:eastAsia="Times New Roman" w:hAnsi="Times New Roman" w:cs="Times New Roman"/>
                <w:sz w:val="24"/>
                <w:szCs w:val="24"/>
              </w:rPr>
            </w:pPr>
            <w:r>
              <w:t>Surveys</w:t>
            </w:r>
          </w:p>
        </w:tc>
        <w:tc>
          <w:tcPr>
            <w:tcW w:w="1563" w:type="dxa"/>
            <w:shd w:val="clear" w:color="auto" w:fill="E7E6E6"/>
          </w:tcPr>
          <w:p w14:paraId="62661CA8" w14:textId="77777777" w:rsidR="00924711" w:rsidRDefault="00CD0366">
            <w:pPr>
              <w:jc w:val="center"/>
              <w:rPr>
                <w:rFonts w:ascii="Times New Roman" w:eastAsia="Times New Roman" w:hAnsi="Times New Roman" w:cs="Times New Roman"/>
                <w:sz w:val="24"/>
                <w:szCs w:val="24"/>
              </w:rPr>
            </w:pPr>
            <w:r>
              <w:t>Number of Young</w:t>
            </w:r>
          </w:p>
        </w:tc>
        <w:tc>
          <w:tcPr>
            <w:tcW w:w="1462" w:type="dxa"/>
            <w:shd w:val="clear" w:color="auto" w:fill="E7E6E6"/>
          </w:tcPr>
          <w:p w14:paraId="02663725" w14:textId="77777777" w:rsidR="00924711" w:rsidRDefault="00CD0366">
            <w:pPr>
              <w:jc w:val="center"/>
              <w:rPr>
                <w:rFonts w:ascii="Times New Roman" w:eastAsia="Times New Roman" w:hAnsi="Times New Roman" w:cs="Times New Roman"/>
                <w:sz w:val="24"/>
                <w:szCs w:val="24"/>
              </w:rPr>
            </w:pPr>
            <w:r>
              <w:t>Total Owls</w:t>
            </w:r>
          </w:p>
        </w:tc>
      </w:tr>
      <w:tr w:rsidR="00924711" w14:paraId="1B15516D" w14:textId="77777777">
        <w:trPr>
          <w:trHeight w:val="263"/>
        </w:trPr>
        <w:tc>
          <w:tcPr>
            <w:tcW w:w="1606" w:type="dxa"/>
          </w:tcPr>
          <w:p w14:paraId="08AFB4BD" w14:textId="77777777" w:rsidR="00924711" w:rsidRDefault="00CD0366">
            <w:pPr>
              <w:jc w:val="center"/>
              <w:rPr>
                <w:rFonts w:ascii="Times New Roman" w:eastAsia="Times New Roman" w:hAnsi="Times New Roman" w:cs="Times New Roman"/>
                <w:sz w:val="24"/>
                <w:szCs w:val="24"/>
              </w:rPr>
            </w:pPr>
            <w:r>
              <w:t>1</w:t>
            </w:r>
          </w:p>
        </w:tc>
        <w:tc>
          <w:tcPr>
            <w:tcW w:w="1606" w:type="dxa"/>
          </w:tcPr>
          <w:p w14:paraId="57B56484" w14:textId="77777777" w:rsidR="00924711" w:rsidRDefault="00CD0366">
            <w:pPr>
              <w:jc w:val="center"/>
              <w:rPr>
                <w:rFonts w:ascii="Times New Roman" w:eastAsia="Times New Roman" w:hAnsi="Times New Roman" w:cs="Times New Roman"/>
                <w:sz w:val="24"/>
                <w:szCs w:val="24"/>
              </w:rPr>
            </w:pPr>
            <w:r>
              <w:t>Single</w:t>
            </w:r>
          </w:p>
        </w:tc>
        <w:tc>
          <w:tcPr>
            <w:tcW w:w="1662" w:type="dxa"/>
          </w:tcPr>
          <w:p w14:paraId="64DDFC16" w14:textId="77777777" w:rsidR="00924711" w:rsidRDefault="00CD0366">
            <w:pPr>
              <w:jc w:val="center"/>
              <w:rPr>
                <w:rFonts w:ascii="Times New Roman" w:eastAsia="Times New Roman" w:hAnsi="Times New Roman" w:cs="Times New Roman"/>
                <w:sz w:val="24"/>
                <w:szCs w:val="24"/>
              </w:rPr>
            </w:pPr>
            <w:r>
              <w:t>1</w:t>
            </w:r>
          </w:p>
        </w:tc>
        <w:tc>
          <w:tcPr>
            <w:tcW w:w="1546" w:type="dxa"/>
          </w:tcPr>
          <w:p w14:paraId="331CB38E" w14:textId="77777777" w:rsidR="00924711" w:rsidRDefault="00CD0366">
            <w:pPr>
              <w:jc w:val="center"/>
              <w:rPr>
                <w:rFonts w:ascii="Times New Roman" w:eastAsia="Times New Roman" w:hAnsi="Times New Roman" w:cs="Times New Roman"/>
                <w:sz w:val="24"/>
                <w:szCs w:val="24"/>
              </w:rPr>
            </w:pPr>
            <w:r>
              <w:t>2</w:t>
            </w:r>
          </w:p>
        </w:tc>
        <w:tc>
          <w:tcPr>
            <w:tcW w:w="1563" w:type="dxa"/>
          </w:tcPr>
          <w:p w14:paraId="6F212713" w14:textId="77777777" w:rsidR="00924711" w:rsidRDefault="00CD0366">
            <w:pPr>
              <w:jc w:val="center"/>
              <w:rPr>
                <w:rFonts w:ascii="Times New Roman" w:eastAsia="Times New Roman" w:hAnsi="Times New Roman" w:cs="Times New Roman"/>
                <w:sz w:val="24"/>
                <w:szCs w:val="24"/>
              </w:rPr>
            </w:pPr>
            <w:r>
              <w:t>0</w:t>
            </w:r>
          </w:p>
        </w:tc>
        <w:tc>
          <w:tcPr>
            <w:tcW w:w="1462" w:type="dxa"/>
          </w:tcPr>
          <w:p w14:paraId="65E4F198" w14:textId="77777777" w:rsidR="00924711" w:rsidRDefault="00CD0366">
            <w:pPr>
              <w:jc w:val="center"/>
              <w:rPr>
                <w:rFonts w:ascii="Times New Roman" w:eastAsia="Times New Roman" w:hAnsi="Times New Roman" w:cs="Times New Roman"/>
                <w:sz w:val="24"/>
                <w:szCs w:val="24"/>
              </w:rPr>
            </w:pPr>
            <w:r>
              <w:t>1</w:t>
            </w:r>
          </w:p>
        </w:tc>
      </w:tr>
      <w:tr w:rsidR="00924711" w14:paraId="6F4A6957" w14:textId="77777777">
        <w:trPr>
          <w:trHeight w:val="263"/>
        </w:trPr>
        <w:tc>
          <w:tcPr>
            <w:tcW w:w="1606" w:type="dxa"/>
            <w:shd w:val="clear" w:color="auto" w:fill="E2EFD9"/>
          </w:tcPr>
          <w:p w14:paraId="1BE18A15" w14:textId="77777777" w:rsidR="00924711" w:rsidRDefault="00CD0366">
            <w:pPr>
              <w:jc w:val="center"/>
              <w:rPr>
                <w:rFonts w:ascii="Times New Roman" w:eastAsia="Times New Roman" w:hAnsi="Times New Roman" w:cs="Times New Roman"/>
                <w:sz w:val="24"/>
                <w:szCs w:val="24"/>
              </w:rPr>
            </w:pPr>
            <w:r>
              <w:t>2</w:t>
            </w:r>
          </w:p>
        </w:tc>
        <w:tc>
          <w:tcPr>
            <w:tcW w:w="1606" w:type="dxa"/>
            <w:shd w:val="clear" w:color="auto" w:fill="E2EFD9"/>
          </w:tcPr>
          <w:p w14:paraId="367B060C" w14:textId="77777777" w:rsidR="00924711" w:rsidRDefault="00CD0366">
            <w:pPr>
              <w:jc w:val="center"/>
              <w:rPr>
                <w:rFonts w:ascii="Times New Roman" w:eastAsia="Times New Roman" w:hAnsi="Times New Roman" w:cs="Times New Roman"/>
                <w:sz w:val="24"/>
                <w:szCs w:val="24"/>
              </w:rPr>
            </w:pPr>
            <w:r>
              <w:t>Family</w:t>
            </w:r>
          </w:p>
        </w:tc>
        <w:tc>
          <w:tcPr>
            <w:tcW w:w="1662" w:type="dxa"/>
            <w:shd w:val="clear" w:color="auto" w:fill="E2EFD9"/>
          </w:tcPr>
          <w:p w14:paraId="28A3B99A" w14:textId="77777777" w:rsidR="00924711" w:rsidRDefault="00CD0366">
            <w:pPr>
              <w:jc w:val="center"/>
              <w:rPr>
                <w:rFonts w:ascii="Times New Roman" w:eastAsia="Times New Roman" w:hAnsi="Times New Roman" w:cs="Times New Roman"/>
                <w:sz w:val="24"/>
                <w:szCs w:val="24"/>
              </w:rPr>
            </w:pPr>
            <w:r>
              <w:t>1</w:t>
            </w:r>
          </w:p>
        </w:tc>
        <w:tc>
          <w:tcPr>
            <w:tcW w:w="1546" w:type="dxa"/>
            <w:shd w:val="clear" w:color="auto" w:fill="E2EFD9"/>
          </w:tcPr>
          <w:p w14:paraId="2C14081D" w14:textId="77777777" w:rsidR="00924711" w:rsidRDefault="00CD0366">
            <w:pPr>
              <w:jc w:val="center"/>
              <w:rPr>
                <w:rFonts w:ascii="Times New Roman" w:eastAsia="Times New Roman" w:hAnsi="Times New Roman" w:cs="Times New Roman"/>
                <w:sz w:val="24"/>
                <w:szCs w:val="24"/>
              </w:rPr>
            </w:pPr>
            <w:r>
              <w:t>2</w:t>
            </w:r>
          </w:p>
        </w:tc>
        <w:tc>
          <w:tcPr>
            <w:tcW w:w="1563" w:type="dxa"/>
            <w:shd w:val="clear" w:color="auto" w:fill="E2EFD9"/>
          </w:tcPr>
          <w:p w14:paraId="1787F8BC" w14:textId="77777777" w:rsidR="00924711" w:rsidRDefault="00CD0366">
            <w:pPr>
              <w:jc w:val="center"/>
              <w:rPr>
                <w:rFonts w:ascii="Times New Roman" w:eastAsia="Times New Roman" w:hAnsi="Times New Roman" w:cs="Times New Roman"/>
                <w:sz w:val="24"/>
                <w:szCs w:val="24"/>
              </w:rPr>
            </w:pPr>
            <w:r>
              <w:t>1</w:t>
            </w:r>
          </w:p>
        </w:tc>
        <w:tc>
          <w:tcPr>
            <w:tcW w:w="1462" w:type="dxa"/>
            <w:shd w:val="clear" w:color="auto" w:fill="E2EFD9"/>
          </w:tcPr>
          <w:p w14:paraId="565E009D" w14:textId="77777777" w:rsidR="00924711" w:rsidRDefault="00CD0366">
            <w:pPr>
              <w:jc w:val="center"/>
              <w:rPr>
                <w:rFonts w:ascii="Times New Roman" w:eastAsia="Times New Roman" w:hAnsi="Times New Roman" w:cs="Times New Roman"/>
                <w:sz w:val="24"/>
                <w:szCs w:val="24"/>
              </w:rPr>
            </w:pPr>
            <w:r>
              <w:t>2</w:t>
            </w:r>
          </w:p>
        </w:tc>
      </w:tr>
      <w:tr w:rsidR="00924711" w14:paraId="1E1FE14C" w14:textId="77777777">
        <w:trPr>
          <w:trHeight w:val="263"/>
        </w:trPr>
        <w:tc>
          <w:tcPr>
            <w:tcW w:w="1606" w:type="dxa"/>
            <w:shd w:val="clear" w:color="auto" w:fill="E2EFD9"/>
          </w:tcPr>
          <w:p w14:paraId="14B81470" w14:textId="77777777" w:rsidR="00924711" w:rsidRDefault="00CD0366">
            <w:pPr>
              <w:jc w:val="center"/>
              <w:rPr>
                <w:rFonts w:ascii="Times New Roman" w:eastAsia="Times New Roman" w:hAnsi="Times New Roman" w:cs="Times New Roman"/>
                <w:sz w:val="24"/>
                <w:szCs w:val="24"/>
              </w:rPr>
            </w:pPr>
            <w:r>
              <w:t>3</w:t>
            </w:r>
          </w:p>
        </w:tc>
        <w:tc>
          <w:tcPr>
            <w:tcW w:w="1606" w:type="dxa"/>
            <w:shd w:val="clear" w:color="auto" w:fill="E2EFD9"/>
          </w:tcPr>
          <w:p w14:paraId="74F4BA77" w14:textId="77777777" w:rsidR="00924711" w:rsidRDefault="00CD0366">
            <w:pPr>
              <w:jc w:val="center"/>
              <w:rPr>
                <w:rFonts w:ascii="Times New Roman" w:eastAsia="Times New Roman" w:hAnsi="Times New Roman" w:cs="Times New Roman"/>
                <w:sz w:val="24"/>
                <w:szCs w:val="24"/>
              </w:rPr>
            </w:pPr>
            <w:r>
              <w:t>Family</w:t>
            </w:r>
          </w:p>
        </w:tc>
        <w:tc>
          <w:tcPr>
            <w:tcW w:w="1662" w:type="dxa"/>
            <w:shd w:val="clear" w:color="auto" w:fill="E2EFD9"/>
          </w:tcPr>
          <w:p w14:paraId="6BA266C2" w14:textId="77777777" w:rsidR="00924711" w:rsidRDefault="00CD0366">
            <w:pPr>
              <w:jc w:val="center"/>
              <w:rPr>
                <w:rFonts w:ascii="Times New Roman" w:eastAsia="Times New Roman" w:hAnsi="Times New Roman" w:cs="Times New Roman"/>
                <w:sz w:val="24"/>
                <w:szCs w:val="24"/>
              </w:rPr>
            </w:pPr>
            <w:r>
              <w:t>1</w:t>
            </w:r>
          </w:p>
        </w:tc>
        <w:tc>
          <w:tcPr>
            <w:tcW w:w="1546" w:type="dxa"/>
            <w:shd w:val="clear" w:color="auto" w:fill="E2EFD9"/>
          </w:tcPr>
          <w:p w14:paraId="504D004F" w14:textId="77777777" w:rsidR="00924711" w:rsidRDefault="00CD0366">
            <w:pPr>
              <w:jc w:val="center"/>
              <w:rPr>
                <w:rFonts w:ascii="Times New Roman" w:eastAsia="Times New Roman" w:hAnsi="Times New Roman" w:cs="Times New Roman"/>
                <w:sz w:val="24"/>
                <w:szCs w:val="24"/>
              </w:rPr>
            </w:pPr>
            <w:r>
              <w:t>2</w:t>
            </w:r>
          </w:p>
        </w:tc>
        <w:tc>
          <w:tcPr>
            <w:tcW w:w="1563" w:type="dxa"/>
            <w:shd w:val="clear" w:color="auto" w:fill="E2EFD9"/>
          </w:tcPr>
          <w:p w14:paraId="3511BCD4" w14:textId="77777777" w:rsidR="00924711" w:rsidRDefault="00CD0366">
            <w:pPr>
              <w:jc w:val="center"/>
              <w:rPr>
                <w:rFonts w:ascii="Times New Roman" w:eastAsia="Times New Roman" w:hAnsi="Times New Roman" w:cs="Times New Roman"/>
                <w:sz w:val="24"/>
                <w:szCs w:val="24"/>
              </w:rPr>
            </w:pPr>
            <w:r>
              <w:t>2</w:t>
            </w:r>
          </w:p>
        </w:tc>
        <w:tc>
          <w:tcPr>
            <w:tcW w:w="1462" w:type="dxa"/>
            <w:shd w:val="clear" w:color="auto" w:fill="E2EFD9"/>
          </w:tcPr>
          <w:p w14:paraId="0485DA99" w14:textId="77777777" w:rsidR="00924711" w:rsidRDefault="00CD0366">
            <w:pPr>
              <w:jc w:val="center"/>
              <w:rPr>
                <w:rFonts w:ascii="Times New Roman" w:eastAsia="Times New Roman" w:hAnsi="Times New Roman" w:cs="Times New Roman"/>
                <w:sz w:val="24"/>
                <w:szCs w:val="24"/>
              </w:rPr>
            </w:pPr>
            <w:r>
              <w:t>2</w:t>
            </w:r>
          </w:p>
        </w:tc>
      </w:tr>
      <w:tr w:rsidR="00924711" w14:paraId="48D07607" w14:textId="77777777">
        <w:trPr>
          <w:trHeight w:val="263"/>
        </w:trPr>
        <w:tc>
          <w:tcPr>
            <w:tcW w:w="1606" w:type="dxa"/>
          </w:tcPr>
          <w:p w14:paraId="4812DF8D" w14:textId="77777777" w:rsidR="00924711" w:rsidRDefault="00CD0366">
            <w:pPr>
              <w:jc w:val="center"/>
              <w:rPr>
                <w:rFonts w:ascii="Times New Roman" w:eastAsia="Times New Roman" w:hAnsi="Times New Roman" w:cs="Times New Roman"/>
                <w:sz w:val="24"/>
                <w:szCs w:val="24"/>
              </w:rPr>
            </w:pPr>
            <w:r>
              <w:t>4</w:t>
            </w:r>
          </w:p>
        </w:tc>
        <w:tc>
          <w:tcPr>
            <w:tcW w:w="1606" w:type="dxa"/>
          </w:tcPr>
          <w:p w14:paraId="1716EDE1" w14:textId="77777777" w:rsidR="00924711" w:rsidRDefault="00CD0366">
            <w:pPr>
              <w:jc w:val="center"/>
              <w:rPr>
                <w:rFonts w:ascii="Times New Roman" w:eastAsia="Times New Roman" w:hAnsi="Times New Roman" w:cs="Times New Roman"/>
                <w:sz w:val="24"/>
                <w:szCs w:val="24"/>
              </w:rPr>
            </w:pPr>
            <w:r>
              <w:t>Single</w:t>
            </w:r>
          </w:p>
        </w:tc>
        <w:tc>
          <w:tcPr>
            <w:tcW w:w="1662" w:type="dxa"/>
          </w:tcPr>
          <w:p w14:paraId="65B0996B" w14:textId="77777777" w:rsidR="00924711" w:rsidRDefault="00CD0366">
            <w:pPr>
              <w:jc w:val="center"/>
              <w:rPr>
                <w:rFonts w:ascii="Times New Roman" w:eastAsia="Times New Roman" w:hAnsi="Times New Roman" w:cs="Times New Roman"/>
                <w:sz w:val="24"/>
                <w:szCs w:val="24"/>
              </w:rPr>
            </w:pPr>
            <w:r>
              <w:t>1</w:t>
            </w:r>
          </w:p>
        </w:tc>
        <w:tc>
          <w:tcPr>
            <w:tcW w:w="1546" w:type="dxa"/>
          </w:tcPr>
          <w:p w14:paraId="42FA7F0E" w14:textId="77777777" w:rsidR="00924711" w:rsidRDefault="00CD0366">
            <w:pPr>
              <w:jc w:val="center"/>
              <w:rPr>
                <w:rFonts w:ascii="Times New Roman" w:eastAsia="Times New Roman" w:hAnsi="Times New Roman" w:cs="Times New Roman"/>
                <w:sz w:val="24"/>
                <w:szCs w:val="24"/>
              </w:rPr>
            </w:pPr>
            <w:r>
              <w:t>2</w:t>
            </w:r>
          </w:p>
        </w:tc>
        <w:tc>
          <w:tcPr>
            <w:tcW w:w="1563" w:type="dxa"/>
          </w:tcPr>
          <w:p w14:paraId="1EE9061E" w14:textId="77777777" w:rsidR="00924711" w:rsidRDefault="00CD0366">
            <w:pPr>
              <w:jc w:val="center"/>
              <w:rPr>
                <w:rFonts w:ascii="Times New Roman" w:eastAsia="Times New Roman" w:hAnsi="Times New Roman" w:cs="Times New Roman"/>
                <w:sz w:val="24"/>
                <w:szCs w:val="24"/>
              </w:rPr>
            </w:pPr>
            <w:r>
              <w:t>0</w:t>
            </w:r>
          </w:p>
        </w:tc>
        <w:tc>
          <w:tcPr>
            <w:tcW w:w="1462" w:type="dxa"/>
          </w:tcPr>
          <w:p w14:paraId="6C9C720E" w14:textId="77777777" w:rsidR="00924711" w:rsidRDefault="00CD0366">
            <w:pPr>
              <w:jc w:val="center"/>
              <w:rPr>
                <w:rFonts w:ascii="Times New Roman" w:eastAsia="Times New Roman" w:hAnsi="Times New Roman" w:cs="Times New Roman"/>
                <w:sz w:val="24"/>
                <w:szCs w:val="24"/>
              </w:rPr>
            </w:pPr>
            <w:r>
              <w:t>1</w:t>
            </w:r>
          </w:p>
        </w:tc>
      </w:tr>
      <w:tr w:rsidR="00924711" w14:paraId="1D22D0A4" w14:textId="77777777">
        <w:trPr>
          <w:trHeight w:val="263"/>
        </w:trPr>
        <w:tc>
          <w:tcPr>
            <w:tcW w:w="1606" w:type="dxa"/>
          </w:tcPr>
          <w:p w14:paraId="004CB699" w14:textId="77777777" w:rsidR="00924711" w:rsidRDefault="00CD0366">
            <w:pPr>
              <w:jc w:val="center"/>
              <w:rPr>
                <w:rFonts w:ascii="Times New Roman" w:eastAsia="Times New Roman" w:hAnsi="Times New Roman" w:cs="Times New Roman"/>
                <w:sz w:val="24"/>
                <w:szCs w:val="24"/>
              </w:rPr>
            </w:pPr>
            <w:r>
              <w:t>5</w:t>
            </w:r>
          </w:p>
        </w:tc>
        <w:tc>
          <w:tcPr>
            <w:tcW w:w="1606" w:type="dxa"/>
          </w:tcPr>
          <w:p w14:paraId="1A05CD12" w14:textId="77777777" w:rsidR="00924711" w:rsidRDefault="00CD0366">
            <w:pPr>
              <w:jc w:val="center"/>
              <w:rPr>
                <w:rFonts w:ascii="Times New Roman" w:eastAsia="Times New Roman" w:hAnsi="Times New Roman" w:cs="Times New Roman"/>
                <w:sz w:val="24"/>
                <w:szCs w:val="24"/>
              </w:rPr>
            </w:pPr>
            <w:r>
              <w:t>Pair</w:t>
            </w:r>
          </w:p>
        </w:tc>
        <w:tc>
          <w:tcPr>
            <w:tcW w:w="1662" w:type="dxa"/>
          </w:tcPr>
          <w:p w14:paraId="6B98FBF0" w14:textId="77777777" w:rsidR="00924711" w:rsidRDefault="00CD0366">
            <w:pPr>
              <w:jc w:val="center"/>
              <w:rPr>
                <w:rFonts w:ascii="Times New Roman" w:eastAsia="Times New Roman" w:hAnsi="Times New Roman" w:cs="Times New Roman"/>
                <w:sz w:val="24"/>
                <w:szCs w:val="24"/>
              </w:rPr>
            </w:pPr>
            <w:r>
              <w:t>2</w:t>
            </w:r>
          </w:p>
        </w:tc>
        <w:tc>
          <w:tcPr>
            <w:tcW w:w="1546" w:type="dxa"/>
          </w:tcPr>
          <w:p w14:paraId="67060A92" w14:textId="77777777" w:rsidR="00924711" w:rsidRDefault="00CD0366">
            <w:pPr>
              <w:jc w:val="center"/>
              <w:rPr>
                <w:rFonts w:ascii="Times New Roman" w:eastAsia="Times New Roman" w:hAnsi="Times New Roman" w:cs="Times New Roman"/>
                <w:sz w:val="24"/>
                <w:szCs w:val="24"/>
              </w:rPr>
            </w:pPr>
            <w:r>
              <w:t>2</w:t>
            </w:r>
          </w:p>
        </w:tc>
        <w:tc>
          <w:tcPr>
            <w:tcW w:w="1563" w:type="dxa"/>
          </w:tcPr>
          <w:p w14:paraId="6DD0741A" w14:textId="77777777" w:rsidR="00924711" w:rsidRDefault="00CD0366">
            <w:pPr>
              <w:jc w:val="center"/>
              <w:rPr>
                <w:rFonts w:ascii="Times New Roman" w:eastAsia="Times New Roman" w:hAnsi="Times New Roman" w:cs="Times New Roman"/>
                <w:sz w:val="24"/>
                <w:szCs w:val="24"/>
              </w:rPr>
            </w:pPr>
            <w:r>
              <w:t>0</w:t>
            </w:r>
          </w:p>
        </w:tc>
        <w:tc>
          <w:tcPr>
            <w:tcW w:w="1462" w:type="dxa"/>
          </w:tcPr>
          <w:p w14:paraId="71030D51" w14:textId="77777777" w:rsidR="00924711" w:rsidRDefault="00CD0366">
            <w:pPr>
              <w:jc w:val="center"/>
              <w:rPr>
                <w:rFonts w:ascii="Times New Roman" w:eastAsia="Times New Roman" w:hAnsi="Times New Roman" w:cs="Times New Roman"/>
                <w:sz w:val="24"/>
                <w:szCs w:val="24"/>
              </w:rPr>
            </w:pPr>
            <w:r>
              <w:t>2</w:t>
            </w:r>
          </w:p>
        </w:tc>
      </w:tr>
      <w:tr w:rsidR="00924711" w14:paraId="2AAAA213" w14:textId="77777777">
        <w:trPr>
          <w:trHeight w:val="263"/>
        </w:trPr>
        <w:tc>
          <w:tcPr>
            <w:tcW w:w="1606" w:type="dxa"/>
          </w:tcPr>
          <w:p w14:paraId="5BAAF2ED" w14:textId="77777777" w:rsidR="00924711" w:rsidRDefault="00CD0366">
            <w:pPr>
              <w:jc w:val="center"/>
              <w:rPr>
                <w:rFonts w:ascii="Times New Roman" w:eastAsia="Times New Roman" w:hAnsi="Times New Roman" w:cs="Times New Roman"/>
                <w:sz w:val="24"/>
                <w:szCs w:val="24"/>
              </w:rPr>
            </w:pPr>
            <w:r>
              <w:t>6</w:t>
            </w:r>
          </w:p>
        </w:tc>
        <w:tc>
          <w:tcPr>
            <w:tcW w:w="1606" w:type="dxa"/>
          </w:tcPr>
          <w:p w14:paraId="483655A6" w14:textId="77777777" w:rsidR="00924711" w:rsidRDefault="00CD0366">
            <w:pPr>
              <w:jc w:val="center"/>
              <w:rPr>
                <w:rFonts w:ascii="Times New Roman" w:eastAsia="Times New Roman" w:hAnsi="Times New Roman" w:cs="Times New Roman"/>
                <w:sz w:val="24"/>
                <w:szCs w:val="24"/>
              </w:rPr>
            </w:pPr>
            <w:r>
              <w:t>Single</w:t>
            </w:r>
          </w:p>
        </w:tc>
        <w:tc>
          <w:tcPr>
            <w:tcW w:w="1662" w:type="dxa"/>
          </w:tcPr>
          <w:p w14:paraId="67809C31" w14:textId="77777777" w:rsidR="00924711" w:rsidRDefault="00CD0366">
            <w:pPr>
              <w:jc w:val="center"/>
              <w:rPr>
                <w:rFonts w:ascii="Times New Roman" w:eastAsia="Times New Roman" w:hAnsi="Times New Roman" w:cs="Times New Roman"/>
                <w:sz w:val="24"/>
                <w:szCs w:val="24"/>
              </w:rPr>
            </w:pPr>
            <w:r>
              <w:t>2</w:t>
            </w:r>
          </w:p>
        </w:tc>
        <w:tc>
          <w:tcPr>
            <w:tcW w:w="1546" w:type="dxa"/>
          </w:tcPr>
          <w:p w14:paraId="4BF4EA4D" w14:textId="77777777" w:rsidR="00924711" w:rsidRDefault="00CD0366">
            <w:pPr>
              <w:jc w:val="center"/>
              <w:rPr>
                <w:rFonts w:ascii="Times New Roman" w:eastAsia="Times New Roman" w:hAnsi="Times New Roman" w:cs="Times New Roman"/>
                <w:sz w:val="24"/>
                <w:szCs w:val="24"/>
              </w:rPr>
            </w:pPr>
            <w:r>
              <w:t>2</w:t>
            </w:r>
          </w:p>
        </w:tc>
        <w:tc>
          <w:tcPr>
            <w:tcW w:w="1563" w:type="dxa"/>
          </w:tcPr>
          <w:p w14:paraId="0DCD7866" w14:textId="77777777" w:rsidR="00924711" w:rsidRDefault="00CD0366">
            <w:pPr>
              <w:jc w:val="center"/>
              <w:rPr>
                <w:rFonts w:ascii="Times New Roman" w:eastAsia="Times New Roman" w:hAnsi="Times New Roman" w:cs="Times New Roman"/>
                <w:sz w:val="24"/>
                <w:szCs w:val="24"/>
              </w:rPr>
            </w:pPr>
            <w:r>
              <w:t>0</w:t>
            </w:r>
          </w:p>
        </w:tc>
        <w:tc>
          <w:tcPr>
            <w:tcW w:w="1462" w:type="dxa"/>
          </w:tcPr>
          <w:p w14:paraId="1E908E2A" w14:textId="77777777" w:rsidR="00924711" w:rsidRDefault="00CD0366">
            <w:pPr>
              <w:jc w:val="center"/>
              <w:rPr>
                <w:rFonts w:ascii="Times New Roman" w:eastAsia="Times New Roman" w:hAnsi="Times New Roman" w:cs="Times New Roman"/>
                <w:sz w:val="24"/>
                <w:szCs w:val="24"/>
              </w:rPr>
            </w:pPr>
            <w:r>
              <w:t>1</w:t>
            </w:r>
          </w:p>
        </w:tc>
      </w:tr>
      <w:tr w:rsidR="00924711" w14:paraId="2F5B7883" w14:textId="77777777">
        <w:trPr>
          <w:trHeight w:val="263"/>
        </w:trPr>
        <w:tc>
          <w:tcPr>
            <w:tcW w:w="1606" w:type="dxa"/>
          </w:tcPr>
          <w:p w14:paraId="6F186AF2" w14:textId="77777777" w:rsidR="00924711" w:rsidRDefault="00CD0366">
            <w:pPr>
              <w:jc w:val="center"/>
              <w:rPr>
                <w:rFonts w:ascii="Times New Roman" w:eastAsia="Times New Roman" w:hAnsi="Times New Roman" w:cs="Times New Roman"/>
                <w:sz w:val="24"/>
                <w:szCs w:val="24"/>
              </w:rPr>
            </w:pPr>
            <w:r>
              <w:t>7</w:t>
            </w:r>
          </w:p>
        </w:tc>
        <w:tc>
          <w:tcPr>
            <w:tcW w:w="1606" w:type="dxa"/>
          </w:tcPr>
          <w:p w14:paraId="16CBC106" w14:textId="77777777" w:rsidR="00924711" w:rsidRDefault="00CD0366">
            <w:pPr>
              <w:jc w:val="center"/>
              <w:rPr>
                <w:rFonts w:ascii="Times New Roman" w:eastAsia="Times New Roman" w:hAnsi="Times New Roman" w:cs="Times New Roman"/>
                <w:sz w:val="24"/>
                <w:szCs w:val="24"/>
              </w:rPr>
            </w:pPr>
            <w:r>
              <w:t>Single</w:t>
            </w:r>
          </w:p>
        </w:tc>
        <w:tc>
          <w:tcPr>
            <w:tcW w:w="1662" w:type="dxa"/>
          </w:tcPr>
          <w:p w14:paraId="21B8C771" w14:textId="77777777" w:rsidR="00924711" w:rsidRDefault="00CD0366">
            <w:pPr>
              <w:jc w:val="center"/>
              <w:rPr>
                <w:rFonts w:ascii="Times New Roman" w:eastAsia="Times New Roman" w:hAnsi="Times New Roman" w:cs="Times New Roman"/>
                <w:sz w:val="24"/>
                <w:szCs w:val="24"/>
              </w:rPr>
            </w:pPr>
            <w:r>
              <w:t>2</w:t>
            </w:r>
          </w:p>
        </w:tc>
        <w:tc>
          <w:tcPr>
            <w:tcW w:w="1546" w:type="dxa"/>
          </w:tcPr>
          <w:p w14:paraId="48C7FFBC" w14:textId="77777777" w:rsidR="00924711" w:rsidRDefault="00CD0366">
            <w:pPr>
              <w:jc w:val="center"/>
              <w:rPr>
                <w:rFonts w:ascii="Times New Roman" w:eastAsia="Times New Roman" w:hAnsi="Times New Roman" w:cs="Times New Roman"/>
                <w:sz w:val="24"/>
                <w:szCs w:val="24"/>
              </w:rPr>
            </w:pPr>
            <w:r>
              <w:t>2</w:t>
            </w:r>
          </w:p>
        </w:tc>
        <w:tc>
          <w:tcPr>
            <w:tcW w:w="1563" w:type="dxa"/>
          </w:tcPr>
          <w:p w14:paraId="3BAAA64A" w14:textId="77777777" w:rsidR="00924711" w:rsidRDefault="00CD0366">
            <w:pPr>
              <w:jc w:val="center"/>
              <w:rPr>
                <w:rFonts w:ascii="Times New Roman" w:eastAsia="Times New Roman" w:hAnsi="Times New Roman" w:cs="Times New Roman"/>
                <w:sz w:val="24"/>
                <w:szCs w:val="24"/>
              </w:rPr>
            </w:pPr>
            <w:r>
              <w:t>0</w:t>
            </w:r>
          </w:p>
        </w:tc>
        <w:tc>
          <w:tcPr>
            <w:tcW w:w="1462" w:type="dxa"/>
          </w:tcPr>
          <w:p w14:paraId="1CBA3A4E" w14:textId="77777777" w:rsidR="00924711" w:rsidRDefault="00CD0366">
            <w:pPr>
              <w:jc w:val="center"/>
              <w:rPr>
                <w:rFonts w:ascii="Times New Roman" w:eastAsia="Times New Roman" w:hAnsi="Times New Roman" w:cs="Times New Roman"/>
                <w:sz w:val="24"/>
                <w:szCs w:val="24"/>
              </w:rPr>
            </w:pPr>
            <w:r>
              <w:t>1</w:t>
            </w:r>
          </w:p>
        </w:tc>
      </w:tr>
      <w:tr w:rsidR="00924711" w14:paraId="6CA8E3FE" w14:textId="77777777">
        <w:trPr>
          <w:trHeight w:val="263"/>
        </w:trPr>
        <w:tc>
          <w:tcPr>
            <w:tcW w:w="1606" w:type="dxa"/>
          </w:tcPr>
          <w:p w14:paraId="632AF994" w14:textId="77777777" w:rsidR="00924711" w:rsidRDefault="00CD0366">
            <w:pPr>
              <w:jc w:val="center"/>
              <w:rPr>
                <w:rFonts w:ascii="Times New Roman" w:eastAsia="Times New Roman" w:hAnsi="Times New Roman" w:cs="Times New Roman"/>
                <w:sz w:val="24"/>
                <w:szCs w:val="24"/>
              </w:rPr>
            </w:pPr>
            <w:r>
              <w:t>8</w:t>
            </w:r>
          </w:p>
        </w:tc>
        <w:tc>
          <w:tcPr>
            <w:tcW w:w="1606" w:type="dxa"/>
          </w:tcPr>
          <w:p w14:paraId="02B58141" w14:textId="77777777" w:rsidR="00924711" w:rsidRDefault="00CD0366">
            <w:pPr>
              <w:jc w:val="center"/>
              <w:rPr>
                <w:rFonts w:ascii="Times New Roman" w:eastAsia="Times New Roman" w:hAnsi="Times New Roman" w:cs="Times New Roman"/>
                <w:sz w:val="24"/>
                <w:szCs w:val="24"/>
              </w:rPr>
            </w:pPr>
            <w:r>
              <w:t>Pair</w:t>
            </w:r>
          </w:p>
        </w:tc>
        <w:tc>
          <w:tcPr>
            <w:tcW w:w="1662" w:type="dxa"/>
          </w:tcPr>
          <w:p w14:paraId="082C4FF7" w14:textId="77777777" w:rsidR="00924711" w:rsidRDefault="00CD0366">
            <w:pPr>
              <w:jc w:val="center"/>
              <w:rPr>
                <w:rFonts w:ascii="Times New Roman" w:eastAsia="Times New Roman" w:hAnsi="Times New Roman" w:cs="Times New Roman"/>
                <w:sz w:val="24"/>
                <w:szCs w:val="24"/>
              </w:rPr>
            </w:pPr>
            <w:r>
              <w:t>2</w:t>
            </w:r>
          </w:p>
        </w:tc>
        <w:tc>
          <w:tcPr>
            <w:tcW w:w="1546" w:type="dxa"/>
          </w:tcPr>
          <w:p w14:paraId="270476CC" w14:textId="77777777" w:rsidR="00924711" w:rsidRDefault="00CD0366">
            <w:pPr>
              <w:jc w:val="center"/>
              <w:rPr>
                <w:rFonts w:ascii="Times New Roman" w:eastAsia="Times New Roman" w:hAnsi="Times New Roman" w:cs="Times New Roman"/>
                <w:sz w:val="24"/>
                <w:szCs w:val="24"/>
              </w:rPr>
            </w:pPr>
            <w:r>
              <w:t>5</w:t>
            </w:r>
          </w:p>
        </w:tc>
        <w:tc>
          <w:tcPr>
            <w:tcW w:w="1563" w:type="dxa"/>
          </w:tcPr>
          <w:p w14:paraId="714E4631" w14:textId="77777777" w:rsidR="00924711" w:rsidRDefault="00CD0366">
            <w:pPr>
              <w:jc w:val="center"/>
              <w:rPr>
                <w:rFonts w:ascii="Times New Roman" w:eastAsia="Times New Roman" w:hAnsi="Times New Roman" w:cs="Times New Roman"/>
                <w:sz w:val="24"/>
                <w:szCs w:val="24"/>
              </w:rPr>
            </w:pPr>
            <w:r>
              <w:t>0</w:t>
            </w:r>
          </w:p>
        </w:tc>
        <w:tc>
          <w:tcPr>
            <w:tcW w:w="1462" w:type="dxa"/>
          </w:tcPr>
          <w:p w14:paraId="62E7AB70" w14:textId="77777777" w:rsidR="00924711" w:rsidRDefault="00CD0366">
            <w:pPr>
              <w:jc w:val="center"/>
              <w:rPr>
                <w:rFonts w:ascii="Times New Roman" w:eastAsia="Times New Roman" w:hAnsi="Times New Roman" w:cs="Times New Roman"/>
                <w:sz w:val="24"/>
                <w:szCs w:val="24"/>
              </w:rPr>
            </w:pPr>
            <w:r>
              <w:t>2</w:t>
            </w:r>
          </w:p>
        </w:tc>
      </w:tr>
      <w:tr w:rsidR="00924711" w14:paraId="2AF7F4EC" w14:textId="77777777">
        <w:trPr>
          <w:trHeight w:val="263"/>
        </w:trPr>
        <w:tc>
          <w:tcPr>
            <w:tcW w:w="1606" w:type="dxa"/>
          </w:tcPr>
          <w:p w14:paraId="263F6E3A" w14:textId="77777777" w:rsidR="00924711" w:rsidRDefault="00CD0366">
            <w:pPr>
              <w:jc w:val="center"/>
              <w:rPr>
                <w:rFonts w:ascii="Times New Roman" w:eastAsia="Times New Roman" w:hAnsi="Times New Roman" w:cs="Times New Roman"/>
                <w:sz w:val="24"/>
                <w:szCs w:val="24"/>
              </w:rPr>
            </w:pPr>
            <w:r>
              <w:t>9</w:t>
            </w:r>
          </w:p>
        </w:tc>
        <w:tc>
          <w:tcPr>
            <w:tcW w:w="1606" w:type="dxa"/>
          </w:tcPr>
          <w:p w14:paraId="6A7470B9" w14:textId="77777777" w:rsidR="00924711" w:rsidRDefault="00CD0366">
            <w:pPr>
              <w:jc w:val="center"/>
              <w:rPr>
                <w:rFonts w:ascii="Times New Roman" w:eastAsia="Times New Roman" w:hAnsi="Times New Roman" w:cs="Times New Roman"/>
                <w:sz w:val="24"/>
                <w:szCs w:val="24"/>
              </w:rPr>
            </w:pPr>
            <w:r>
              <w:t>Single</w:t>
            </w:r>
          </w:p>
        </w:tc>
        <w:tc>
          <w:tcPr>
            <w:tcW w:w="1662" w:type="dxa"/>
          </w:tcPr>
          <w:p w14:paraId="10155841" w14:textId="77777777" w:rsidR="00924711" w:rsidRDefault="00CD0366">
            <w:pPr>
              <w:jc w:val="center"/>
              <w:rPr>
                <w:rFonts w:ascii="Times New Roman" w:eastAsia="Times New Roman" w:hAnsi="Times New Roman" w:cs="Times New Roman"/>
                <w:sz w:val="24"/>
                <w:szCs w:val="24"/>
              </w:rPr>
            </w:pPr>
            <w:r>
              <w:t>2</w:t>
            </w:r>
          </w:p>
        </w:tc>
        <w:tc>
          <w:tcPr>
            <w:tcW w:w="1546" w:type="dxa"/>
          </w:tcPr>
          <w:p w14:paraId="1DE7706F" w14:textId="77777777" w:rsidR="00924711" w:rsidRDefault="00CD0366">
            <w:pPr>
              <w:jc w:val="center"/>
              <w:rPr>
                <w:rFonts w:ascii="Times New Roman" w:eastAsia="Times New Roman" w:hAnsi="Times New Roman" w:cs="Times New Roman"/>
                <w:sz w:val="24"/>
                <w:szCs w:val="24"/>
              </w:rPr>
            </w:pPr>
            <w:r>
              <w:t>4</w:t>
            </w:r>
          </w:p>
        </w:tc>
        <w:tc>
          <w:tcPr>
            <w:tcW w:w="1563" w:type="dxa"/>
          </w:tcPr>
          <w:p w14:paraId="52D11C5A" w14:textId="77777777" w:rsidR="00924711" w:rsidRDefault="00CD0366">
            <w:pPr>
              <w:jc w:val="center"/>
              <w:rPr>
                <w:rFonts w:ascii="Times New Roman" w:eastAsia="Times New Roman" w:hAnsi="Times New Roman" w:cs="Times New Roman"/>
                <w:sz w:val="24"/>
                <w:szCs w:val="24"/>
              </w:rPr>
            </w:pPr>
            <w:r>
              <w:t>0</w:t>
            </w:r>
          </w:p>
        </w:tc>
        <w:tc>
          <w:tcPr>
            <w:tcW w:w="1462" w:type="dxa"/>
          </w:tcPr>
          <w:p w14:paraId="3B399438" w14:textId="77777777" w:rsidR="00924711" w:rsidRDefault="00CD0366">
            <w:pPr>
              <w:jc w:val="center"/>
              <w:rPr>
                <w:rFonts w:ascii="Times New Roman" w:eastAsia="Times New Roman" w:hAnsi="Times New Roman" w:cs="Times New Roman"/>
                <w:sz w:val="24"/>
                <w:szCs w:val="24"/>
              </w:rPr>
            </w:pPr>
            <w:r>
              <w:t>1</w:t>
            </w:r>
          </w:p>
        </w:tc>
      </w:tr>
      <w:tr w:rsidR="00924711" w14:paraId="24EA9D14" w14:textId="77777777">
        <w:trPr>
          <w:trHeight w:val="263"/>
        </w:trPr>
        <w:tc>
          <w:tcPr>
            <w:tcW w:w="1606" w:type="dxa"/>
          </w:tcPr>
          <w:p w14:paraId="057BCDA4" w14:textId="77777777" w:rsidR="00924711" w:rsidRDefault="00CD0366">
            <w:pPr>
              <w:jc w:val="center"/>
              <w:rPr>
                <w:rFonts w:ascii="Times New Roman" w:eastAsia="Times New Roman" w:hAnsi="Times New Roman" w:cs="Times New Roman"/>
                <w:sz w:val="24"/>
                <w:szCs w:val="24"/>
              </w:rPr>
            </w:pPr>
            <w:r>
              <w:t>10</w:t>
            </w:r>
          </w:p>
        </w:tc>
        <w:tc>
          <w:tcPr>
            <w:tcW w:w="1606" w:type="dxa"/>
          </w:tcPr>
          <w:p w14:paraId="798CC020" w14:textId="77777777" w:rsidR="00924711" w:rsidRDefault="00CD0366">
            <w:pPr>
              <w:jc w:val="center"/>
              <w:rPr>
                <w:rFonts w:ascii="Times New Roman" w:eastAsia="Times New Roman" w:hAnsi="Times New Roman" w:cs="Times New Roman"/>
                <w:sz w:val="24"/>
                <w:szCs w:val="24"/>
              </w:rPr>
            </w:pPr>
            <w:r>
              <w:t>Pair</w:t>
            </w:r>
          </w:p>
        </w:tc>
        <w:tc>
          <w:tcPr>
            <w:tcW w:w="1662" w:type="dxa"/>
          </w:tcPr>
          <w:p w14:paraId="27B38AA1" w14:textId="77777777" w:rsidR="00924711" w:rsidRDefault="00CD0366">
            <w:pPr>
              <w:jc w:val="center"/>
              <w:rPr>
                <w:rFonts w:ascii="Times New Roman" w:eastAsia="Times New Roman" w:hAnsi="Times New Roman" w:cs="Times New Roman"/>
                <w:sz w:val="24"/>
                <w:szCs w:val="24"/>
              </w:rPr>
            </w:pPr>
            <w:r>
              <w:t>4</w:t>
            </w:r>
          </w:p>
        </w:tc>
        <w:tc>
          <w:tcPr>
            <w:tcW w:w="1546" w:type="dxa"/>
          </w:tcPr>
          <w:p w14:paraId="2DDA17D5" w14:textId="77777777" w:rsidR="00924711" w:rsidRDefault="00CD0366">
            <w:pPr>
              <w:jc w:val="center"/>
              <w:rPr>
                <w:rFonts w:ascii="Times New Roman" w:eastAsia="Times New Roman" w:hAnsi="Times New Roman" w:cs="Times New Roman"/>
                <w:sz w:val="24"/>
                <w:szCs w:val="24"/>
              </w:rPr>
            </w:pPr>
            <w:r>
              <w:t>5</w:t>
            </w:r>
          </w:p>
        </w:tc>
        <w:tc>
          <w:tcPr>
            <w:tcW w:w="1563" w:type="dxa"/>
          </w:tcPr>
          <w:p w14:paraId="22D11BF3" w14:textId="77777777" w:rsidR="00924711" w:rsidRDefault="00CD0366">
            <w:pPr>
              <w:jc w:val="center"/>
              <w:rPr>
                <w:rFonts w:ascii="Times New Roman" w:eastAsia="Times New Roman" w:hAnsi="Times New Roman" w:cs="Times New Roman"/>
                <w:sz w:val="24"/>
                <w:szCs w:val="24"/>
              </w:rPr>
            </w:pPr>
            <w:r>
              <w:t>0</w:t>
            </w:r>
          </w:p>
        </w:tc>
        <w:tc>
          <w:tcPr>
            <w:tcW w:w="1462" w:type="dxa"/>
          </w:tcPr>
          <w:p w14:paraId="4B29FD63" w14:textId="77777777" w:rsidR="00924711" w:rsidRDefault="00CD0366">
            <w:pPr>
              <w:jc w:val="center"/>
              <w:rPr>
                <w:rFonts w:ascii="Times New Roman" w:eastAsia="Times New Roman" w:hAnsi="Times New Roman" w:cs="Times New Roman"/>
                <w:sz w:val="24"/>
                <w:szCs w:val="24"/>
              </w:rPr>
            </w:pPr>
            <w:r>
              <w:t>2</w:t>
            </w:r>
          </w:p>
        </w:tc>
      </w:tr>
      <w:tr w:rsidR="00924711" w14:paraId="61D6A8CA" w14:textId="77777777">
        <w:trPr>
          <w:trHeight w:val="263"/>
        </w:trPr>
        <w:tc>
          <w:tcPr>
            <w:tcW w:w="1606" w:type="dxa"/>
          </w:tcPr>
          <w:p w14:paraId="5798C123" w14:textId="77777777" w:rsidR="00924711" w:rsidRDefault="00CD0366">
            <w:pPr>
              <w:jc w:val="center"/>
              <w:rPr>
                <w:rFonts w:ascii="Times New Roman" w:eastAsia="Times New Roman" w:hAnsi="Times New Roman" w:cs="Times New Roman"/>
                <w:sz w:val="24"/>
                <w:szCs w:val="24"/>
              </w:rPr>
            </w:pPr>
            <w:r>
              <w:t>11</w:t>
            </w:r>
          </w:p>
        </w:tc>
        <w:tc>
          <w:tcPr>
            <w:tcW w:w="1606" w:type="dxa"/>
          </w:tcPr>
          <w:p w14:paraId="1A363063" w14:textId="77777777" w:rsidR="00924711" w:rsidRDefault="00CD0366">
            <w:pPr>
              <w:jc w:val="center"/>
              <w:rPr>
                <w:rFonts w:ascii="Times New Roman" w:eastAsia="Times New Roman" w:hAnsi="Times New Roman" w:cs="Times New Roman"/>
                <w:sz w:val="24"/>
                <w:szCs w:val="24"/>
              </w:rPr>
            </w:pPr>
            <w:r>
              <w:t>Single</w:t>
            </w:r>
          </w:p>
        </w:tc>
        <w:tc>
          <w:tcPr>
            <w:tcW w:w="1662" w:type="dxa"/>
          </w:tcPr>
          <w:p w14:paraId="2BEB032F" w14:textId="77777777" w:rsidR="00924711" w:rsidRDefault="00CD0366">
            <w:pPr>
              <w:jc w:val="center"/>
              <w:rPr>
                <w:rFonts w:ascii="Times New Roman" w:eastAsia="Times New Roman" w:hAnsi="Times New Roman" w:cs="Times New Roman"/>
                <w:sz w:val="24"/>
                <w:szCs w:val="24"/>
              </w:rPr>
            </w:pPr>
            <w:r>
              <w:t>1</w:t>
            </w:r>
          </w:p>
        </w:tc>
        <w:tc>
          <w:tcPr>
            <w:tcW w:w="1546" w:type="dxa"/>
          </w:tcPr>
          <w:p w14:paraId="71E5E4E8" w14:textId="77777777" w:rsidR="00924711" w:rsidRDefault="00CD0366">
            <w:pPr>
              <w:jc w:val="center"/>
              <w:rPr>
                <w:rFonts w:ascii="Times New Roman" w:eastAsia="Times New Roman" w:hAnsi="Times New Roman" w:cs="Times New Roman"/>
                <w:sz w:val="24"/>
                <w:szCs w:val="24"/>
              </w:rPr>
            </w:pPr>
            <w:r>
              <w:t>2</w:t>
            </w:r>
          </w:p>
        </w:tc>
        <w:tc>
          <w:tcPr>
            <w:tcW w:w="1563" w:type="dxa"/>
          </w:tcPr>
          <w:p w14:paraId="1B8B9963" w14:textId="77777777" w:rsidR="00924711" w:rsidRDefault="00CD0366">
            <w:pPr>
              <w:jc w:val="center"/>
              <w:rPr>
                <w:rFonts w:ascii="Times New Roman" w:eastAsia="Times New Roman" w:hAnsi="Times New Roman" w:cs="Times New Roman"/>
                <w:sz w:val="24"/>
                <w:szCs w:val="24"/>
              </w:rPr>
            </w:pPr>
            <w:r>
              <w:t>0</w:t>
            </w:r>
          </w:p>
        </w:tc>
        <w:tc>
          <w:tcPr>
            <w:tcW w:w="1462" w:type="dxa"/>
          </w:tcPr>
          <w:p w14:paraId="55881D3E" w14:textId="77777777" w:rsidR="00924711" w:rsidRDefault="00CD0366">
            <w:pPr>
              <w:jc w:val="center"/>
              <w:rPr>
                <w:rFonts w:ascii="Times New Roman" w:eastAsia="Times New Roman" w:hAnsi="Times New Roman" w:cs="Times New Roman"/>
                <w:sz w:val="24"/>
                <w:szCs w:val="24"/>
              </w:rPr>
            </w:pPr>
            <w:r>
              <w:t>1</w:t>
            </w:r>
          </w:p>
        </w:tc>
      </w:tr>
      <w:tr w:rsidR="00924711" w14:paraId="39D68B22" w14:textId="77777777">
        <w:trPr>
          <w:trHeight w:val="263"/>
        </w:trPr>
        <w:tc>
          <w:tcPr>
            <w:tcW w:w="1606" w:type="dxa"/>
          </w:tcPr>
          <w:p w14:paraId="0316425A" w14:textId="77777777" w:rsidR="00924711" w:rsidRDefault="00CD0366">
            <w:pPr>
              <w:jc w:val="center"/>
              <w:rPr>
                <w:rFonts w:ascii="Times New Roman" w:eastAsia="Times New Roman" w:hAnsi="Times New Roman" w:cs="Times New Roman"/>
                <w:sz w:val="24"/>
                <w:szCs w:val="24"/>
              </w:rPr>
            </w:pPr>
            <w:r>
              <w:t>12</w:t>
            </w:r>
          </w:p>
        </w:tc>
        <w:tc>
          <w:tcPr>
            <w:tcW w:w="1606" w:type="dxa"/>
          </w:tcPr>
          <w:p w14:paraId="07FC1891" w14:textId="77777777" w:rsidR="00924711" w:rsidRDefault="00CD0366">
            <w:pPr>
              <w:jc w:val="center"/>
              <w:rPr>
                <w:rFonts w:ascii="Times New Roman" w:eastAsia="Times New Roman" w:hAnsi="Times New Roman" w:cs="Times New Roman"/>
                <w:sz w:val="24"/>
                <w:szCs w:val="24"/>
              </w:rPr>
            </w:pPr>
            <w:r>
              <w:t>Single</w:t>
            </w:r>
          </w:p>
        </w:tc>
        <w:tc>
          <w:tcPr>
            <w:tcW w:w="1662" w:type="dxa"/>
          </w:tcPr>
          <w:p w14:paraId="6D472A0C" w14:textId="77777777" w:rsidR="00924711" w:rsidRDefault="00CD0366">
            <w:pPr>
              <w:jc w:val="center"/>
              <w:rPr>
                <w:rFonts w:ascii="Times New Roman" w:eastAsia="Times New Roman" w:hAnsi="Times New Roman" w:cs="Times New Roman"/>
                <w:sz w:val="24"/>
                <w:szCs w:val="24"/>
              </w:rPr>
            </w:pPr>
            <w:r>
              <w:t>1</w:t>
            </w:r>
          </w:p>
        </w:tc>
        <w:tc>
          <w:tcPr>
            <w:tcW w:w="1546" w:type="dxa"/>
          </w:tcPr>
          <w:p w14:paraId="5E25081B" w14:textId="77777777" w:rsidR="00924711" w:rsidRDefault="00CD0366">
            <w:pPr>
              <w:jc w:val="center"/>
              <w:rPr>
                <w:rFonts w:ascii="Times New Roman" w:eastAsia="Times New Roman" w:hAnsi="Times New Roman" w:cs="Times New Roman"/>
                <w:sz w:val="24"/>
                <w:szCs w:val="24"/>
              </w:rPr>
            </w:pPr>
            <w:r>
              <w:t>3</w:t>
            </w:r>
          </w:p>
        </w:tc>
        <w:tc>
          <w:tcPr>
            <w:tcW w:w="1563" w:type="dxa"/>
          </w:tcPr>
          <w:p w14:paraId="4DB4EB2B" w14:textId="77777777" w:rsidR="00924711" w:rsidRDefault="00CD0366">
            <w:pPr>
              <w:jc w:val="center"/>
              <w:rPr>
                <w:rFonts w:ascii="Times New Roman" w:eastAsia="Times New Roman" w:hAnsi="Times New Roman" w:cs="Times New Roman"/>
                <w:sz w:val="24"/>
                <w:szCs w:val="24"/>
              </w:rPr>
            </w:pPr>
            <w:r>
              <w:t>0</w:t>
            </w:r>
          </w:p>
        </w:tc>
        <w:tc>
          <w:tcPr>
            <w:tcW w:w="1462" w:type="dxa"/>
          </w:tcPr>
          <w:p w14:paraId="30AEB806" w14:textId="77777777" w:rsidR="00924711" w:rsidRDefault="00CD0366">
            <w:pPr>
              <w:jc w:val="center"/>
              <w:rPr>
                <w:rFonts w:ascii="Times New Roman" w:eastAsia="Times New Roman" w:hAnsi="Times New Roman" w:cs="Times New Roman"/>
                <w:sz w:val="24"/>
                <w:szCs w:val="24"/>
              </w:rPr>
            </w:pPr>
            <w:r>
              <w:t>1</w:t>
            </w:r>
          </w:p>
        </w:tc>
      </w:tr>
      <w:tr w:rsidR="00924711" w14:paraId="390CD969" w14:textId="77777777">
        <w:trPr>
          <w:trHeight w:val="263"/>
        </w:trPr>
        <w:tc>
          <w:tcPr>
            <w:tcW w:w="1606" w:type="dxa"/>
          </w:tcPr>
          <w:p w14:paraId="76A45FBB" w14:textId="77777777" w:rsidR="00924711" w:rsidRDefault="00CD0366">
            <w:pPr>
              <w:jc w:val="center"/>
              <w:rPr>
                <w:rFonts w:ascii="Times New Roman" w:eastAsia="Times New Roman" w:hAnsi="Times New Roman" w:cs="Times New Roman"/>
                <w:sz w:val="24"/>
                <w:szCs w:val="24"/>
              </w:rPr>
            </w:pPr>
            <w:r>
              <w:t>13</w:t>
            </w:r>
          </w:p>
        </w:tc>
        <w:tc>
          <w:tcPr>
            <w:tcW w:w="1606" w:type="dxa"/>
          </w:tcPr>
          <w:p w14:paraId="1AF9749C" w14:textId="77777777" w:rsidR="00924711" w:rsidRDefault="00CD0366">
            <w:pPr>
              <w:jc w:val="center"/>
              <w:rPr>
                <w:rFonts w:ascii="Times New Roman" w:eastAsia="Times New Roman" w:hAnsi="Times New Roman" w:cs="Times New Roman"/>
                <w:sz w:val="24"/>
                <w:szCs w:val="24"/>
              </w:rPr>
            </w:pPr>
            <w:r>
              <w:t>Single</w:t>
            </w:r>
          </w:p>
        </w:tc>
        <w:tc>
          <w:tcPr>
            <w:tcW w:w="1662" w:type="dxa"/>
          </w:tcPr>
          <w:p w14:paraId="6EFB38E5" w14:textId="77777777" w:rsidR="00924711" w:rsidRDefault="00CD0366">
            <w:pPr>
              <w:jc w:val="center"/>
              <w:rPr>
                <w:rFonts w:ascii="Times New Roman" w:eastAsia="Times New Roman" w:hAnsi="Times New Roman" w:cs="Times New Roman"/>
                <w:sz w:val="24"/>
                <w:szCs w:val="24"/>
              </w:rPr>
            </w:pPr>
            <w:r>
              <w:t>4</w:t>
            </w:r>
          </w:p>
        </w:tc>
        <w:tc>
          <w:tcPr>
            <w:tcW w:w="1546" w:type="dxa"/>
          </w:tcPr>
          <w:p w14:paraId="36C29A2F" w14:textId="77777777" w:rsidR="00924711" w:rsidRDefault="00CD0366">
            <w:pPr>
              <w:jc w:val="center"/>
              <w:rPr>
                <w:rFonts w:ascii="Times New Roman" w:eastAsia="Times New Roman" w:hAnsi="Times New Roman" w:cs="Times New Roman"/>
                <w:sz w:val="24"/>
                <w:szCs w:val="24"/>
              </w:rPr>
            </w:pPr>
            <w:r>
              <w:t>3</w:t>
            </w:r>
          </w:p>
        </w:tc>
        <w:tc>
          <w:tcPr>
            <w:tcW w:w="1563" w:type="dxa"/>
          </w:tcPr>
          <w:p w14:paraId="62A1D39D" w14:textId="77777777" w:rsidR="00924711" w:rsidRDefault="00CD0366">
            <w:pPr>
              <w:jc w:val="center"/>
              <w:rPr>
                <w:rFonts w:ascii="Times New Roman" w:eastAsia="Times New Roman" w:hAnsi="Times New Roman" w:cs="Times New Roman"/>
                <w:sz w:val="24"/>
                <w:szCs w:val="24"/>
              </w:rPr>
            </w:pPr>
            <w:r>
              <w:t>0</w:t>
            </w:r>
          </w:p>
        </w:tc>
        <w:tc>
          <w:tcPr>
            <w:tcW w:w="1462" w:type="dxa"/>
          </w:tcPr>
          <w:p w14:paraId="7540265E" w14:textId="77777777" w:rsidR="00924711" w:rsidRDefault="00CD0366">
            <w:pPr>
              <w:jc w:val="center"/>
              <w:rPr>
                <w:rFonts w:ascii="Times New Roman" w:eastAsia="Times New Roman" w:hAnsi="Times New Roman" w:cs="Times New Roman"/>
                <w:sz w:val="24"/>
                <w:szCs w:val="24"/>
              </w:rPr>
            </w:pPr>
            <w:r>
              <w:t>1</w:t>
            </w:r>
          </w:p>
        </w:tc>
      </w:tr>
      <w:tr w:rsidR="00924711" w14:paraId="47529C75" w14:textId="77777777">
        <w:trPr>
          <w:trHeight w:val="263"/>
        </w:trPr>
        <w:tc>
          <w:tcPr>
            <w:tcW w:w="1606" w:type="dxa"/>
            <w:shd w:val="clear" w:color="auto" w:fill="E2EFD9"/>
          </w:tcPr>
          <w:p w14:paraId="3CFD7553" w14:textId="77777777" w:rsidR="00924711" w:rsidRDefault="00CD0366">
            <w:pPr>
              <w:jc w:val="center"/>
              <w:rPr>
                <w:rFonts w:ascii="Times New Roman" w:eastAsia="Times New Roman" w:hAnsi="Times New Roman" w:cs="Times New Roman"/>
                <w:sz w:val="24"/>
                <w:szCs w:val="24"/>
              </w:rPr>
            </w:pPr>
            <w:r>
              <w:t>14</w:t>
            </w:r>
          </w:p>
        </w:tc>
        <w:tc>
          <w:tcPr>
            <w:tcW w:w="1606" w:type="dxa"/>
            <w:shd w:val="clear" w:color="auto" w:fill="E2EFD9"/>
          </w:tcPr>
          <w:p w14:paraId="628AC55F" w14:textId="77777777" w:rsidR="00924711" w:rsidRDefault="00CD0366">
            <w:pPr>
              <w:jc w:val="center"/>
              <w:rPr>
                <w:rFonts w:ascii="Times New Roman" w:eastAsia="Times New Roman" w:hAnsi="Times New Roman" w:cs="Times New Roman"/>
                <w:sz w:val="24"/>
                <w:szCs w:val="24"/>
              </w:rPr>
            </w:pPr>
            <w:r>
              <w:t>Family</w:t>
            </w:r>
          </w:p>
        </w:tc>
        <w:tc>
          <w:tcPr>
            <w:tcW w:w="1662" w:type="dxa"/>
            <w:shd w:val="clear" w:color="auto" w:fill="E2EFD9"/>
          </w:tcPr>
          <w:p w14:paraId="00C2ADA6" w14:textId="77777777" w:rsidR="00924711" w:rsidRDefault="00CD0366">
            <w:pPr>
              <w:jc w:val="center"/>
              <w:rPr>
                <w:rFonts w:ascii="Times New Roman" w:eastAsia="Times New Roman" w:hAnsi="Times New Roman" w:cs="Times New Roman"/>
                <w:sz w:val="24"/>
                <w:szCs w:val="24"/>
              </w:rPr>
            </w:pPr>
            <w:r>
              <w:t>1</w:t>
            </w:r>
          </w:p>
        </w:tc>
        <w:tc>
          <w:tcPr>
            <w:tcW w:w="1546" w:type="dxa"/>
            <w:shd w:val="clear" w:color="auto" w:fill="E2EFD9"/>
          </w:tcPr>
          <w:p w14:paraId="478C6E81" w14:textId="77777777" w:rsidR="00924711" w:rsidRDefault="00CD0366">
            <w:pPr>
              <w:jc w:val="center"/>
              <w:rPr>
                <w:rFonts w:ascii="Times New Roman" w:eastAsia="Times New Roman" w:hAnsi="Times New Roman" w:cs="Times New Roman"/>
                <w:sz w:val="24"/>
                <w:szCs w:val="24"/>
              </w:rPr>
            </w:pPr>
            <w:r>
              <w:t>1</w:t>
            </w:r>
          </w:p>
        </w:tc>
        <w:tc>
          <w:tcPr>
            <w:tcW w:w="1563" w:type="dxa"/>
            <w:shd w:val="clear" w:color="auto" w:fill="E2EFD9"/>
          </w:tcPr>
          <w:p w14:paraId="7178235A" w14:textId="77777777" w:rsidR="00924711" w:rsidRDefault="00CD0366">
            <w:pPr>
              <w:jc w:val="center"/>
              <w:rPr>
                <w:rFonts w:ascii="Times New Roman" w:eastAsia="Times New Roman" w:hAnsi="Times New Roman" w:cs="Times New Roman"/>
                <w:sz w:val="24"/>
                <w:szCs w:val="24"/>
              </w:rPr>
            </w:pPr>
            <w:r>
              <w:t>1</w:t>
            </w:r>
          </w:p>
        </w:tc>
        <w:tc>
          <w:tcPr>
            <w:tcW w:w="1462" w:type="dxa"/>
            <w:shd w:val="clear" w:color="auto" w:fill="E2EFD9"/>
          </w:tcPr>
          <w:p w14:paraId="28F12CDB" w14:textId="77777777" w:rsidR="00924711" w:rsidRDefault="00CD0366">
            <w:pPr>
              <w:jc w:val="center"/>
              <w:rPr>
                <w:rFonts w:ascii="Times New Roman" w:eastAsia="Times New Roman" w:hAnsi="Times New Roman" w:cs="Times New Roman"/>
                <w:sz w:val="24"/>
                <w:szCs w:val="24"/>
              </w:rPr>
            </w:pPr>
            <w:r>
              <w:t>3</w:t>
            </w:r>
          </w:p>
        </w:tc>
      </w:tr>
      <w:tr w:rsidR="00924711" w14:paraId="6F6FC413" w14:textId="77777777">
        <w:trPr>
          <w:trHeight w:val="263"/>
        </w:trPr>
        <w:tc>
          <w:tcPr>
            <w:tcW w:w="1606" w:type="dxa"/>
          </w:tcPr>
          <w:p w14:paraId="4749189C" w14:textId="77777777" w:rsidR="00924711" w:rsidRDefault="00CD0366">
            <w:pPr>
              <w:jc w:val="center"/>
              <w:rPr>
                <w:rFonts w:ascii="Times New Roman" w:eastAsia="Times New Roman" w:hAnsi="Times New Roman" w:cs="Times New Roman"/>
                <w:sz w:val="24"/>
                <w:szCs w:val="24"/>
              </w:rPr>
            </w:pPr>
            <w:r>
              <w:t>15</w:t>
            </w:r>
          </w:p>
        </w:tc>
        <w:tc>
          <w:tcPr>
            <w:tcW w:w="1606" w:type="dxa"/>
          </w:tcPr>
          <w:p w14:paraId="5A41E5EC" w14:textId="77777777" w:rsidR="00924711" w:rsidRDefault="00CD0366">
            <w:pPr>
              <w:jc w:val="center"/>
              <w:rPr>
                <w:rFonts w:ascii="Times New Roman" w:eastAsia="Times New Roman" w:hAnsi="Times New Roman" w:cs="Times New Roman"/>
                <w:sz w:val="24"/>
                <w:szCs w:val="24"/>
              </w:rPr>
            </w:pPr>
            <w:r>
              <w:t>Single</w:t>
            </w:r>
          </w:p>
        </w:tc>
        <w:tc>
          <w:tcPr>
            <w:tcW w:w="1662" w:type="dxa"/>
          </w:tcPr>
          <w:p w14:paraId="2D1E72FD" w14:textId="77777777" w:rsidR="00924711" w:rsidRDefault="00CD0366">
            <w:pPr>
              <w:jc w:val="center"/>
              <w:rPr>
                <w:rFonts w:ascii="Times New Roman" w:eastAsia="Times New Roman" w:hAnsi="Times New Roman" w:cs="Times New Roman"/>
                <w:sz w:val="24"/>
                <w:szCs w:val="24"/>
              </w:rPr>
            </w:pPr>
            <w:r>
              <w:t>1</w:t>
            </w:r>
          </w:p>
        </w:tc>
        <w:tc>
          <w:tcPr>
            <w:tcW w:w="1546" w:type="dxa"/>
          </w:tcPr>
          <w:p w14:paraId="042E2F1A" w14:textId="77777777" w:rsidR="00924711" w:rsidRDefault="00CD0366">
            <w:pPr>
              <w:jc w:val="center"/>
              <w:rPr>
                <w:rFonts w:ascii="Times New Roman" w:eastAsia="Times New Roman" w:hAnsi="Times New Roman" w:cs="Times New Roman"/>
                <w:sz w:val="24"/>
                <w:szCs w:val="24"/>
              </w:rPr>
            </w:pPr>
            <w:r>
              <w:t>3</w:t>
            </w:r>
          </w:p>
        </w:tc>
        <w:tc>
          <w:tcPr>
            <w:tcW w:w="1563" w:type="dxa"/>
          </w:tcPr>
          <w:p w14:paraId="7AD1AE17" w14:textId="77777777" w:rsidR="00924711" w:rsidRDefault="00CD0366">
            <w:pPr>
              <w:jc w:val="center"/>
              <w:rPr>
                <w:rFonts w:ascii="Times New Roman" w:eastAsia="Times New Roman" w:hAnsi="Times New Roman" w:cs="Times New Roman"/>
                <w:sz w:val="24"/>
                <w:szCs w:val="24"/>
              </w:rPr>
            </w:pPr>
            <w:r>
              <w:t>0</w:t>
            </w:r>
          </w:p>
        </w:tc>
        <w:tc>
          <w:tcPr>
            <w:tcW w:w="1462" w:type="dxa"/>
          </w:tcPr>
          <w:p w14:paraId="5910AAA8" w14:textId="77777777" w:rsidR="00924711" w:rsidRDefault="00CD0366">
            <w:pPr>
              <w:jc w:val="center"/>
              <w:rPr>
                <w:rFonts w:ascii="Times New Roman" w:eastAsia="Times New Roman" w:hAnsi="Times New Roman" w:cs="Times New Roman"/>
                <w:sz w:val="24"/>
                <w:szCs w:val="24"/>
              </w:rPr>
            </w:pPr>
            <w:r>
              <w:t>1</w:t>
            </w:r>
          </w:p>
        </w:tc>
      </w:tr>
      <w:tr w:rsidR="00924711" w14:paraId="7079C36E" w14:textId="77777777">
        <w:trPr>
          <w:trHeight w:val="263"/>
        </w:trPr>
        <w:tc>
          <w:tcPr>
            <w:tcW w:w="1606" w:type="dxa"/>
          </w:tcPr>
          <w:p w14:paraId="2DC1ECF6" w14:textId="77777777" w:rsidR="00924711" w:rsidRDefault="00CD0366">
            <w:pPr>
              <w:jc w:val="center"/>
              <w:rPr>
                <w:rFonts w:ascii="Times New Roman" w:eastAsia="Times New Roman" w:hAnsi="Times New Roman" w:cs="Times New Roman"/>
                <w:sz w:val="24"/>
                <w:szCs w:val="24"/>
              </w:rPr>
            </w:pPr>
            <w:r>
              <w:t>16</w:t>
            </w:r>
          </w:p>
        </w:tc>
        <w:tc>
          <w:tcPr>
            <w:tcW w:w="1606" w:type="dxa"/>
          </w:tcPr>
          <w:p w14:paraId="03AC6E1D" w14:textId="77777777" w:rsidR="00924711" w:rsidRDefault="00CD0366">
            <w:pPr>
              <w:jc w:val="center"/>
              <w:rPr>
                <w:rFonts w:ascii="Times New Roman" w:eastAsia="Times New Roman" w:hAnsi="Times New Roman" w:cs="Times New Roman"/>
                <w:sz w:val="24"/>
                <w:szCs w:val="24"/>
              </w:rPr>
            </w:pPr>
            <w:r>
              <w:t>Single</w:t>
            </w:r>
          </w:p>
        </w:tc>
        <w:tc>
          <w:tcPr>
            <w:tcW w:w="1662" w:type="dxa"/>
          </w:tcPr>
          <w:p w14:paraId="090912B9" w14:textId="77777777" w:rsidR="00924711" w:rsidRDefault="00CD0366">
            <w:pPr>
              <w:jc w:val="center"/>
              <w:rPr>
                <w:rFonts w:ascii="Times New Roman" w:eastAsia="Times New Roman" w:hAnsi="Times New Roman" w:cs="Times New Roman"/>
                <w:sz w:val="24"/>
                <w:szCs w:val="24"/>
              </w:rPr>
            </w:pPr>
            <w:r>
              <w:t>1</w:t>
            </w:r>
          </w:p>
        </w:tc>
        <w:tc>
          <w:tcPr>
            <w:tcW w:w="1546" w:type="dxa"/>
          </w:tcPr>
          <w:p w14:paraId="3C2001EC" w14:textId="77777777" w:rsidR="00924711" w:rsidRDefault="00CD0366">
            <w:pPr>
              <w:jc w:val="center"/>
              <w:rPr>
                <w:rFonts w:ascii="Times New Roman" w:eastAsia="Times New Roman" w:hAnsi="Times New Roman" w:cs="Times New Roman"/>
                <w:sz w:val="24"/>
                <w:szCs w:val="24"/>
              </w:rPr>
            </w:pPr>
            <w:r>
              <w:t>4</w:t>
            </w:r>
          </w:p>
        </w:tc>
        <w:tc>
          <w:tcPr>
            <w:tcW w:w="1563" w:type="dxa"/>
          </w:tcPr>
          <w:p w14:paraId="32F695D9" w14:textId="77777777" w:rsidR="00924711" w:rsidRDefault="00CD0366">
            <w:pPr>
              <w:jc w:val="center"/>
              <w:rPr>
                <w:rFonts w:ascii="Times New Roman" w:eastAsia="Times New Roman" w:hAnsi="Times New Roman" w:cs="Times New Roman"/>
                <w:sz w:val="24"/>
                <w:szCs w:val="24"/>
              </w:rPr>
            </w:pPr>
            <w:r>
              <w:t>0</w:t>
            </w:r>
          </w:p>
        </w:tc>
        <w:tc>
          <w:tcPr>
            <w:tcW w:w="1462" w:type="dxa"/>
          </w:tcPr>
          <w:p w14:paraId="38DF7AE0" w14:textId="77777777" w:rsidR="00924711" w:rsidRDefault="00CD0366">
            <w:pPr>
              <w:jc w:val="center"/>
              <w:rPr>
                <w:rFonts w:ascii="Times New Roman" w:eastAsia="Times New Roman" w:hAnsi="Times New Roman" w:cs="Times New Roman"/>
                <w:sz w:val="24"/>
                <w:szCs w:val="24"/>
              </w:rPr>
            </w:pPr>
            <w:r>
              <w:t>1</w:t>
            </w:r>
          </w:p>
        </w:tc>
      </w:tr>
      <w:tr w:rsidR="00924711" w14:paraId="2E51BF42" w14:textId="77777777">
        <w:trPr>
          <w:trHeight w:val="263"/>
        </w:trPr>
        <w:tc>
          <w:tcPr>
            <w:tcW w:w="1606" w:type="dxa"/>
          </w:tcPr>
          <w:p w14:paraId="0A4B4DEC" w14:textId="77777777" w:rsidR="00924711" w:rsidRDefault="00CD0366">
            <w:pPr>
              <w:jc w:val="center"/>
              <w:rPr>
                <w:rFonts w:ascii="Times New Roman" w:eastAsia="Times New Roman" w:hAnsi="Times New Roman" w:cs="Times New Roman"/>
                <w:sz w:val="24"/>
                <w:szCs w:val="24"/>
              </w:rPr>
            </w:pPr>
            <w:r>
              <w:t>17</w:t>
            </w:r>
          </w:p>
        </w:tc>
        <w:tc>
          <w:tcPr>
            <w:tcW w:w="1606" w:type="dxa"/>
          </w:tcPr>
          <w:p w14:paraId="05F90D10" w14:textId="77777777" w:rsidR="00924711" w:rsidRDefault="00CD0366">
            <w:pPr>
              <w:jc w:val="center"/>
              <w:rPr>
                <w:rFonts w:ascii="Times New Roman" w:eastAsia="Times New Roman" w:hAnsi="Times New Roman" w:cs="Times New Roman"/>
                <w:sz w:val="24"/>
                <w:szCs w:val="24"/>
              </w:rPr>
            </w:pPr>
            <w:r>
              <w:t>Single</w:t>
            </w:r>
          </w:p>
        </w:tc>
        <w:tc>
          <w:tcPr>
            <w:tcW w:w="1662" w:type="dxa"/>
          </w:tcPr>
          <w:p w14:paraId="3E76C660" w14:textId="77777777" w:rsidR="00924711" w:rsidRDefault="00CD0366">
            <w:pPr>
              <w:jc w:val="center"/>
              <w:rPr>
                <w:rFonts w:ascii="Times New Roman" w:eastAsia="Times New Roman" w:hAnsi="Times New Roman" w:cs="Times New Roman"/>
                <w:sz w:val="24"/>
                <w:szCs w:val="24"/>
              </w:rPr>
            </w:pPr>
            <w:r>
              <w:t>1</w:t>
            </w:r>
          </w:p>
        </w:tc>
        <w:tc>
          <w:tcPr>
            <w:tcW w:w="1546" w:type="dxa"/>
          </w:tcPr>
          <w:p w14:paraId="6DA5271D" w14:textId="77777777" w:rsidR="00924711" w:rsidRDefault="00CD0366">
            <w:pPr>
              <w:jc w:val="center"/>
              <w:rPr>
                <w:rFonts w:ascii="Times New Roman" w:eastAsia="Times New Roman" w:hAnsi="Times New Roman" w:cs="Times New Roman"/>
                <w:sz w:val="24"/>
                <w:szCs w:val="24"/>
              </w:rPr>
            </w:pPr>
            <w:r>
              <w:t>4</w:t>
            </w:r>
          </w:p>
        </w:tc>
        <w:tc>
          <w:tcPr>
            <w:tcW w:w="1563" w:type="dxa"/>
          </w:tcPr>
          <w:p w14:paraId="73DA865B" w14:textId="77777777" w:rsidR="00924711" w:rsidRDefault="00CD0366">
            <w:pPr>
              <w:jc w:val="center"/>
              <w:rPr>
                <w:rFonts w:ascii="Times New Roman" w:eastAsia="Times New Roman" w:hAnsi="Times New Roman" w:cs="Times New Roman"/>
                <w:sz w:val="24"/>
                <w:szCs w:val="24"/>
              </w:rPr>
            </w:pPr>
            <w:r>
              <w:t>0</w:t>
            </w:r>
          </w:p>
        </w:tc>
        <w:tc>
          <w:tcPr>
            <w:tcW w:w="1462" w:type="dxa"/>
          </w:tcPr>
          <w:p w14:paraId="216156F5" w14:textId="77777777" w:rsidR="00924711" w:rsidRDefault="00CD0366">
            <w:pPr>
              <w:jc w:val="center"/>
              <w:rPr>
                <w:rFonts w:ascii="Times New Roman" w:eastAsia="Times New Roman" w:hAnsi="Times New Roman" w:cs="Times New Roman"/>
                <w:sz w:val="24"/>
                <w:szCs w:val="24"/>
              </w:rPr>
            </w:pPr>
            <w:r>
              <w:t>1</w:t>
            </w:r>
          </w:p>
        </w:tc>
      </w:tr>
      <w:tr w:rsidR="00924711" w14:paraId="6CC40CEF" w14:textId="77777777">
        <w:trPr>
          <w:trHeight w:val="263"/>
        </w:trPr>
        <w:tc>
          <w:tcPr>
            <w:tcW w:w="1606" w:type="dxa"/>
          </w:tcPr>
          <w:p w14:paraId="1123210B" w14:textId="77777777" w:rsidR="00924711" w:rsidRDefault="00CD0366">
            <w:pPr>
              <w:jc w:val="center"/>
              <w:rPr>
                <w:rFonts w:ascii="Times New Roman" w:eastAsia="Times New Roman" w:hAnsi="Times New Roman" w:cs="Times New Roman"/>
                <w:sz w:val="24"/>
                <w:szCs w:val="24"/>
              </w:rPr>
            </w:pPr>
            <w:r>
              <w:t>18</w:t>
            </w:r>
          </w:p>
        </w:tc>
        <w:tc>
          <w:tcPr>
            <w:tcW w:w="1606" w:type="dxa"/>
          </w:tcPr>
          <w:p w14:paraId="0BB76337" w14:textId="77777777" w:rsidR="00924711" w:rsidRDefault="00CD0366">
            <w:pPr>
              <w:jc w:val="center"/>
              <w:rPr>
                <w:rFonts w:ascii="Times New Roman" w:eastAsia="Times New Roman" w:hAnsi="Times New Roman" w:cs="Times New Roman"/>
                <w:sz w:val="24"/>
                <w:szCs w:val="24"/>
              </w:rPr>
            </w:pPr>
            <w:r>
              <w:t>Single</w:t>
            </w:r>
          </w:p>
        </w:tc>
        <w:tc>
          <w:tcPr>
            <w:tcW w:w="1662" w:type="dxa"/>
          </w:tcPr>
          <w:p w14:paraId="1565DBA5" w14:textId="77777777" w:rsidR="00924711" w:rsidRDefault="00CD0366">
            <w:pPr>
              <w:jc w:val="center"/>
              <w:rPr>
                <w:rFonts w:ascii="Times New Roman" w:eastAsia="Times New Roman" w:hAnsi="Times New Roman" w:cs="Times New Roman"/>
                <w:sz w:val="24"/>
                <w:szCs w:val="24"/>
              </w:rPr>
            </w:pPr>
            <w:r>
              <w:t>2</w:t>
            </w:r>
          </w:p>
        </w:tc>
        <w:tc>
          <w:tcPr>
            <w:tcW w:w="1546" w:type="dxa"/>
          </w:tcPr>
          <w:p w14:paraId="7FA81849" w14:textId="77777777" w:rsidR="00924711" w:rsidRDefault="00CD0366">
            <w:pPr>
              <w:jc w:val="center"/>
              <w:rPr>
                <w:rFonts w:ascii="Times New Roman" w:eastAsia="Times New Roman" w:hAnsi="Times New Roman" w:cs="Times New Roman"/>
                <w:sz w:val="24"/>
                <w:szCs w:val="24"/>
              </w:rPr>
            </w:pPr>
            <w:r>
              <w:t>4</w:t>
            </w:r>
          </w:p>
        </w:tc>
        <w:tc>
          <w:tcPr>
            <w:tcW w:w="1563" w:type="dxa"/>
          </w:tcPr>
          <w:p w14:paraId="6EB8B66E" w14:textId="77777777" w:rsidR="00924711" w:rsidRDefault="00CD0366">
            <w:pPr>
              <w:jc w:val="center"/>
              <w:rPr>
                <w:rFonts w:ascii="Times New Roman" w:eastAsia="Times New Roman" w:hAnsi="Times New Roman" w:cs="Times New Roman"/>
                <w:sz w:val="24"/>
                <w:szCs w:val="24"/>
              </w:rPr>
            </w:pPr>
            <w:r>
              <w:t>0</w:t>
            </w:r>
          </w:p>
        </w:tc>
        <w:tc>
          <w:tcPr>
            <w:tcW w:w="1462" w:type="dxa"/>
          </w:tcPr>
          <w:p w14:paraId="3F3B9B5D" w14:textId="77777777" w:rsidR="00924711" w:rsidRDefault="00CD0366">
            <w:pPr>
              <w:jc w:val="center"/>
              <w:rPr>
                <w:rFonts w:ascii="Times New Roman" w:eastAsia="Times New Roman" w:hAnsi="Times New Roman" w:cs="Times New Roman"/>
                <w:sz w:val="24"/>
                <w:szCs w:val="24"/>
              </w:rPr>
            </w:pPr>
            <w:r>
              <w:t>1</w:t>
            </w:r>
          </w:p>
        </w:tc>
      </w:tr>
      <w:tr w:rsidR="00924711" w14:paraId="7B25223A" w14:textId="77777777">
        <w:trPr>
          <w:trHeight w:val="263"/>
        </w:trPr>
        <w:tc>
          <w:tcPr>
            <w:tcW w:w="1606" w:type="dxa"/>
          </w:tcPr>
          <w:p w14:paraId="383117F9" w14:textId="77777777" w:rsidR="00924711" w:rsidRDefault="00CD0366">
            <w:pPr>
              <w:jc w:val="center"/>
              <w:rPr>
                <w:rFonts w:ascii="Times New Roman" w:eastAsia="Times New Roman" w:hAnsi="Times New Roman" w:cs="Times New Roman"/>
                <w:sz w:val="24"/>
                <w:szCs w:val="24"/>
              </w:rPr>
            </w:pPr>
            <w:r>
              <w:t>19</w:t>
            </w:r>
          </w:p>
        </w:tc>
        <w:tc>
          <w:tcPr>
            <w:tcW w:w="1606" w:type="dxa"/>
          </w:tcPr>
          <w:p w14:paraId="4E717BB4" w14:textId="77777777" w:rsidR="00924711" w:rsidRDefault="00CD0366">
            <w:pPr>
              <w:jc w:val="center"/>
              <w:rPr>
                <w:rFonts w:ascii="Times New Roman" w:eastAsia="Times New Roman" w:hAnsi="Times New Roman" w:cs="Times New Roman"/>
                <w:sz w:val="24"/>
                <w:szCs w:val="24"/>
              </w:rPr>
            </w:pPr>
            <w:r>
              <w:t>Single</w:t>
            </w:r>
          </w:p>
        </w:tc>
        <w:tc>
          <w:tcPr>
            <w:tcW w:w="1662" w:type="dxa"/>
          </w:tcPr>
          <w:p w14:paraId="72A396D5" w14:textId="77777777" w:rsidR="00924711" w:rsidRDefault="00CD0366">
            <w:pPr>
              <w:jc w:val="center"/>
              <w:rPr>
                <w:rFonts w:ascii="Times New Roman" w:eastAsia="Times New Roman" w:hAnsi="Times New Roman" w:cs="Times New Roman"/>
                <w:sz w:val="24"/>
                <w:szCs w:val="24"/>
              </w:rPr>
            </w:pPr>
            <w:r>
              <w:t>1</w:t>
            </w:r>
          </w:p>
        </w:tc>
        <w:tc>
          <w:tcPr>
            <w:tcW w:w="1546" w:type="dxa"/>
          </w:tcPr>
          <w:p w14:paraId="08DE5F8B" w14:textId="77777777" w:rsidR="00924711" w:rsidRDefault="00CD0366">
            <w:pPr>
              <w:jc w:val="center"/>
              <w:rPr>
                <w:rFonts w:ascii="Times New Roman" w:eastAsia="Times New Roman" w:hAnsi="Times New Roman" w:cs="Times New Roman"/>
                <w:sz w:val="24"/>
                <w:szCs w:val="24"/>
              </w:rPr>
            </w:pPr>
            <w:r>
              <w:t>2</w:t>
            </w:r>
          </w:p>
        </w:tc>
        <w:tc>
          <w:tcPr>
            <w:tcW w:w="1563" w:type="dxa"/>
          </w:tcPr>
          <w:p w14:paraId="56041C34" w14:textId="77777777" w:rsidR="00924711" w:rsidRDefault="00CD0366">
            <w:pPr>
              <w:jc w:val="center"/>
              <w:rPr>
                <w:rFonts w:ascii="Times New Roman" w:eastAsia="Times New Roman" w:hAnsi="Times New Roman" w:cs="Times New Roman"/>
                <w:sz w:val="24"/>
                <w:szCs w:val="24"/>
              </w:rPr>
            </w:pPr>
            <w:r>
              <w:t>0</w:t>
            </w:r>
          </w:p>
        </w:tc>
        <w:tc>
          <w:tcPr>
            <w:tcW w:w="1462" w:type="dxa"/>
          </w:tcPr>
          <w:p w14:paraId="76BAE662" w14:textId="77777777" w:rsidR="00924711" w:rsidRDefault="00CD0366">
            <w:pPr>
              <w:jc w:val="center"/>
              <w:rPr>
                <w:rFonts w:ascii="Times New Roman" w:eastAsia="Times New Roman" w:hAnsi="Times New Roman" w:cs="Times New Roman"/>
                <w:sz w:val="24"/>
                <w:szCs w:val="24"/>
              </w:rPr>
            </w:pPr>
            <w:r>
              <w:t>1</w:t>
            </w:r>
          </w:p>
        </w:tc>
      </w:tr>
      <w:tr w:rsidR="00924711" w14:paraId="34034C47" w14:textId="77777777">
        <w:trPr>
          <w:trHeight w:val="263"/>
        </w:trPr>
        <w:tc>
          <w:tcPr>
            <w:tcW w:w="1606" w:type="dxa"/>
            <w:shd w:val="clear" w:color="auto" w:fill="E2EFD9"/>
          </w:tcPr>
          <w:p w14:paraId="5A9F092C" w14:textId="77777777" w:rsidR="00924711" w:rsidRDefault="00CD0366">
            <w:pPr>
              <w:jc w:val="center"/>
              <w:rPr>
                <w:rFonts w:ascii="Times New Roman" w:eastAsia="Times New Roman" w:hAnsi="Times New Roman" w:cs="Times New Roman"/>
                <w:sz w:val="24"/>
                <w:szCs w:val="24"/>
              </w:rPr>
            </w:pPr>
            <w:r>
              <w:t>20</w:t>
            </w:r>
          </w:p>
        </w:tc>
        <w:tc>
          <w:tcPr>
            <w:tcW w:w="1606" w:type="dxa"/>
            <w:shd w:val="clear" w:color="auto" w:fill="E2EFD9"/>
          </w:tcPr>
          <w:p w14:paraId="222FD1CD" w14:textId="77777777" w:rsidR="00924711" w:rsidRDefault="00CD0366">
            <w:pPr>
              <w:jc w:val="center"/>
              <w:rPr>
                <w:rFonts w:ascii="Times New Roman" w:eastAsia="Times New Roman" w:hAnsi="Times New Roman" w:cs="Times New Roman"/>
                <w:sz w:val="24"/>
                <w:szCs w:val="24"/>
              </w:rPr>
            </w:pPr>
            <w:r>
              <w:t>Family</w:t>
            </w:r>
          </w:p>
        </w:tc>
        <w:tc>
          <w:tcPr>
            <w:tcW w:w="1662" w:type="dxa"/>
            <w:shd w:val="clear" w:color="auto" w:fill="E2EFD9"/>
          </w:tcPr>
          <w:p w14:paraId="1F905FC5" w14:textId="77777777" w:rsidR="00924711" w:rsidRDefault="00CD0366">
            <w:pPr>
              <w:jc w:val="center"/>
              <w:rPr>
                <w:rFonts w:ascii="Times New Roman" w:eastAsia="Times New Roman" w:hAnsi="Times New Roman" w:cs="Times New Roman"/>
                <w:sz w:val="24"/>
                <w:szCs w:val="24"/>
              </w:rPr>
            </w:pPr>
            <w:r>
              <w:t>1</w:t>
            </w:r>
          </w:p>
        </w:tc>
        <w:tc>
          <w:tcPr>
            <w:tcW w:w="1546" w:type="dxa"/>
            <w:shd w:val="clear" w:color="auto" w:fill="E2EFD9"/>
          </w:tcPr>
          <w:p w14:paraId="00B6C82F" w14:textId="77777777" w:rsidR="00924711" w:rsidRDefault="00CD0366">
            <w:pPr>
              <w:jc w:val="center"/>
              <w:rPr>
                <w:rFonts w:ascii="Times New Roman" w:eastAsia="Times New Roman" w:hAnsi="Times New Roman" w:cs="Times New Roman"/>
                <w:sz w:val="24"/>
                <w:szCs w:val="24"/>
              </w:rPr>
            </w:pPr>
            <w:r>
              <w:t>1</w:t>
            </w:r>
          </w:p>
        </w:tc>
        <w:tc>
          <w:tcPr>
            <w:tcW w:w="1563" w:type="dxa"/>
            <w:shd w:val="clear" w:color="auto" w:fill="E2EFD9"/>
          </w:tcPr>
          <w:p w14:paraId="7F2A6EB7" w14:textId="77777777" w:rsidR="00924711" w:rsidRDefault="00CD0366">
            <w:pPr>
              <w:jc w:val="center"/>
              <w:rPr>
                <w:rFonts w:ascii="Times New Roman" w:eastAsia="Times New Roman" w:hAnsi="Times New Roman" w:cs="Times New Roman"/>
                <w:sz w:val="24"/>
                <w:szCs w:val="24"/>
              </w:rPr>
            </w:pPr>
            <w:r>
              <w:t>2</w:t>
            </w:r>
          </w:p>
        </w:tc>
        <w:tc>
          <w:tcPr>
            <w:tcW w:w="1462" w:type="dxa"/>
            <w:shd w:val="clear" w:color="auto" w:fill="E2EFD9"/>
          </w:tcPr>
          <w:p w14:paraId="19E652CD" w14:textId="77777777" w:rsidR="00924711" w:rsidRDefault="00CD0366">
            <w:pPr>
              <w:jc w:val="center"/>
              <w:rPr>
                <w:rFonts w:ascii="Times New Roman" w:eastAsia="Times New Roman" w:hAnsi="Times New Roman" w:cs="Times New Roman"/>
                <w:sz w:val="24"/>
                <w:szCs w:val="24"/>
              </w:rPr>
            </w:pPr>
            <w:r>
              <w:t>3</w:t>
            </w:r>
          </w:p>
        </w:tc>
      </w:tr>
      <w:tr w:rsidR="00924711" w14:paraId="6739B9CB" w14:textId="77777777">
        <w:trPr>
          <w:trHeight w:val="263"/>
        </w:trPr>
        <w:tc>
          <w:tcPr>
            <w:tcW w:w="1606" w:type="dxa"/>
          </w:tcPr>
          <w:p w14:paraId="7D921668" w14:textId="77777777" w:rsidR="00924711" w:rsidRDefault="00CD0366">
            <w:pPr>
              <w:jc w:val="center"/>
              <w:rPr>
                <w:rFonts w:ascii="Times New Roman" w:eastAsia="Times New Roman" w:hAnsi="Times New Roman" w:cs="Times New Roman"/>
                <w:sz w:val="24"/>
                <w:szCs w:val="24"/>
              </w:rPr>
            </w:pPr>
            <w:r>
              <w:t>21</w:t>
            </w:r>
          </w:p>
        </w:tc>
        <w:tc>
          <w:tcPr>
            <w:tcW w:w="1606" w:type="dxa"/>
          </w:tcPr>
          <w:p w14:paraId="68729315" w14:textId="77777777" w:rsidR="00924711" w:rsidRDefault="00CD0366">
            <w:pPr>
              <w:jc w:val="center"/>
              <w:rPr>
                <w:rFonts w:ascii="Times New Roman" w:eastAsia="Times New Roman" w:hAnsi="Times New Roman" w:cs="Times New Roman"/>
                <w:sz w:val="24"/>
                <w:szCs w:val="24"/>
              </w:rPr>
            </w:pPr>
            <w:r>
              <w:t>Single</w:t>
            </w:r>
          </w:p>
        </w:tc>
        <w:tc>
          <w:tcPr>
            <w:tcW w:w="1662" w:type="dxa"/>
          </w:tcPr>
          <w:p w14:paraId="0E817DD9" w14:textId="77777777" w:rsidR="00924711" w:rsidRDefault="00CD0366">
            <w:pPr>
              <w:jc w:val="center"/>
              <w:rPr>
                <w:rFonts w:ascii="Times New Roman" w:eastAsia="Times New Roman" w:hAnsi="Times New Roman" w:cs="Times New Roman"/>
                <w:sz w:val="24"/>
                <w:szCs w:val="24"/>
              </w:rPr>
            </w:pPr>
            <w:r>
              <w:t>1</w:t>
            </w:r>
          </w:p>
        </w:tc>
        <w:tc>
          <w:tcPr>
            <w:tcW w:w="1546" w:type="dxa"/>
          </w:tcPr>
          <w:p w14:paraId="18C5B2EB" w14:textId="77777777" w:rsidR="00924711" w:rsidRDefault="00CD0366">
            <w:pPr>
              <w:jc w:val="center"/>
              <w:rPr>
                <w:rFonts w:ascii="Times New Roman" w:eastAsia="Times New Roman" w:hAnsi="Times New Roman" w:cs="Times New Roman"/>
                <w:sz w:val="24"/>
                <w:szCs w:val="24"/>
              </w:rPr>
            </w:pPr>
            <w:r>
              <w:t>3</w:t>
            </w:r>
          </w:p>
        </w:tc>
        <w:tc>
          <w:tcPr>
            <w:tcW w:w="1563" w:type="dxa"/>
          </w:tcPr>
          <w:p w14:paraId="736DA6FA" w14:textId="77777777" w:rsidR="00924711" w:rsidRDefault="00CD0366">
            <w:pPr>
              <w:jc w:val="center"/>
              <w:rPr>
                <w:rFonts w:ascii="Times New Roman" w:eastAsia="Times New Roman" w:hAnsi="Times New Roman" w:cs="Times New Roman"/>
                <w:sz w:val="24"/>
                <w:szCs w:val="24"/>
              </w:rPr>
            </w:pPr>
            <w:r>
              <w:t>0</w:t>
            </w:r>
          </w:p>
        </w:tc>
        <w:tc>
          <w:tcPr>
            <w:tcW w:w="1462" w:type="dxa"/>
          </w:tcPr>
          <w:p w14:paraId="50ABBB35" w14:textId="77777777" w:rsidR="00924711" w:rsidRDefault="00CD0366">
            <w:pPr>
              <w:jc w:val="center"/>
              <w:rPr>
                <w:rFonts w:ascii="Times New Roman" w:eastAsia="Times New Roman" w:hAnsi="Times New Roman" w:cs="Times New Roman"/>
                <w:sz w:val="24"/>
                <w:szCs w:val="24"/>
              </w:rPr>
            </w:pPr>
            <w:r>
              <w:t>1</w:t>
            </w:r>
          </w:p>
        </w:tc>
      </w:tr>
      <w:tr w:rsidR="00924711" w14:paraId="59DB25AE" w14:textId="77777777">
        <w:trPr>
          <w:trHeight w:val="263"/>
        </w:trPr>
        <w:tc>
          <w:tcPr>
            <w:tcW w:w="1606" w:type="dxa"/>
          </w:tcPr>
          <w:p w14:paraId="2C997CE9" w14:textId="77777777" w:rsidR="00924711" w:rsidRDefault="00CD0366">
            <w:pPr>
              <w:jc w:val="center"/>
              <w:rPr>
                <w:rFonts w:ascii="Times New Roman" w:eastAsia="Times New Roman" w:hAnsi="Times New Roman" w:cs="Times New Roman"/>
                <w:sz w:val="24"/>
                <w:szCs w:val="24"/>
              </w:rPr>
            </w:pPr>
            <w:r>
              <w:t>22</w:t>
            </w:r>
          </w:p>
        </w:tc>
        <w:tc>
          <w:tcPr>
            <w:tcW w:w="1606" w:type="dxa"/>
          </w:tcPr>
          <w:p w14:paraId="1759BA28" w14:textId="77777777" w:rsidR="00924711" w:rsidRDefault="00CD0366">
            <w:pPr>
              <w:jc w:val="center"/>
              <w:rPr>
                <w:rFonts w:ascii="Times New Roman" w:eastAsia="Times New Roman" w:hAnsi="Times New Roman" w:cs="Times New Roman"/>
                <w:sz w:val="24"/>
                <w:szCs w:val="24"/>
              </w:rPr>
            </w:pPr>
            <w:r>
              <w:t>Single</w:t>
            </w:r>
          </w:p>
        </w:tc>
        <w:tc>
          <w:tcPr>
            <w:tcW w:w="1662" w:type="dxa"/>
          </w:tcPr>
          <w:p w14:paraId="68475D41" w14:textId="77777777" w:rsidR="00924711" w:rsidRDefault="00CD0366">
            <w:pPr>
              <w:jc w:val="center"/>
              <w:rPr>
                <w:rFonts w:ascii="Times New Roman" w:eastAsia="Times New Roman" w:hAnsi="Times New Roman" w:cs="Times New Roman"/>
                <w:sz w:val="24"/>
                <w:szCs w:val="24"/>
              </w:rPr>
            </w:pPr>
            <w:r>
              <w:t>1</w:t>
            </w:r>
          </w:p>
        </w:tc>
        <w:tc>
          <w:tcPr>
            <w:tcW w:w="1546" w:type="dxa"/>
          </w:tcPr>
          <w:p w14:paraId="14D186D2" w14:textId="77777777" w:rsidR="00924711" w:rsidRDefault="00CD0366">
            <w:pPr>
              <w:jc w:val="center"/>
              <w:rPr>
                <w:rFonts w:ascii="Times New Roman" w:eastAsia="Times New Roman" w:hAnsi="Times New Roman" w:cs="Times New Roman"/>
                <w:sz w:val="24"/>
                <w:szCs w:val="24"/>
              </w:rPr>
            </w:pPr>
            <w:r>
              <w:t>2</w:t>
            </w:r>
          </w:p>
        </w:tc>
        <w:tc>
          <w:tcPr>
            <w:tcW w:w="1563" w:type="dxa"/>
          </w:tcPr>
          <w:p w14:paraId="452DD199" w14:textId="77777777" w:rsidR="00924711" w:rsidRDefault="00CD0366">
            <w:pPr>
              <w:jc w:val="center"/>
              <w:rPr>
                <w:rFonts w:ascii="Times New Roman" w:eastAsia="Times New Roman" w:hAnsi="Times New Roman" w:cs="Times New Roman"/>
                <w:sz w:val="24"/>
                <w:szCs w:val="24"/>
              </w:rPr>
            </w:pPr>
            <w:r>
              <w:t>0</w:t>
            </w:r>
          </w:p>
        </w:tc>
        <w:tc>
          <w:tcPr>
            <w:tcW w:w="1462" w:type="dxa"/>
          </w:tcPr>
          <w:p w14:paraId="09CEB3FA" w14:textId="77777777" w:rsidR="00924711" w:rsidRDefault="00CD0366">
            <w:pPr>
              <w:jc w:val="center"/>
              <w:rPr>
                <w:rFonts w:ascii="Times New Roman" w:eastAsia="Times New Roman" w:hAnsi="Times New Roman" w:cs="Times New Roman"/>
                <w:sz w:val="24"/>
                <w:szCs w:val="24"/>
              </w:rPr>
            </w:pPr>
            <w:r>
              <w:t>1</w:t>
            </w:r>
          </w:p>
        </w:tc>
      </w:tr>
      <w:tr w:rsidR="00924711" w14:paraId="3CA3F9B6" w14:textId="77777777">
        <w:trPr>
          <w:trHeight w:val="263"/>
        </w:trPr>
        <w:tc>
          <w:tcPr>
            <w:tcW w:w="1606" w:type="dxa"/>
            <w:shd w:val="clear" w:color="auto" w:fill="E2EFD9"/>
          </w:tcPr>
          <w:p w14:paraId="47417654" w14:textId="77777777" w:rsidR="00924711" w:rsidRDefault="00CD0366">
            <w:pPr>
              <w:jc w:val="center"/>
              <w:rPr>
                <w:rFonts w:ascii="Times New Roman" w:eastAsia="Times New Roman" w:hAnsi="Times New Roman" w:cs="Times New Roman"/>
                <w:sz w:val="24"/>
                <w:szCs w:val="24"/>
              </w:rPr>
            </w:pPr>
            <w:r>
              <w:t>23</w:t>
            </w:r>
          </w:p>
        </w:tc>
        <w:tc>
          <w:tcPr>
            <w:tcW w:w="1606" w:type="dxa"/>
            <w:shd w:val="clear" w:color="auto" w:fill="E2EFD9"/>
          </w:tcPr>
          <w:p w14:paraId="3565407E" w14:textId="77777777" w:rsidR="00924711" w:rsidRDefault="00CD0366">
            <w:pPr>
              <w:jc w:val="center"/>
              <w:rPr>
                <w:rFonts w:ascii="Times New Roman" w:eastAsia="Times New Roman" w:hAnsi="Times New Roman" w:cs="Times New Roman"/>
                <w:sz w:val="24"/>
                <w:szCs w:val="24"/>
              </w:rPr>
            </w:pPr>
            <w:r>
              <w:t>Family</w:t>
            </w:r>
          </w:p>
        </w:tc>
        <w:tc>
          <w:tcPr>
            <w:tcW w:w="1662" w:type="dxa"/>
            <w:shd w:val="clear" w:color="auto" w:fill="E2EFD9"/>
          </w:tcPr>
          <w:p w14:paraId="086802A9" w14:textId="77777777" w:rsidR="00924711" w:rsidRDefault="00CD0366">
            <w:pPr>
              <w:jc w:val="center"/>
              <w:rPr>
                <w:rFonts w:ascii="Times New Roman" w:eastAsia="Times New Roman" w:hAnsi="Times New Roman" w:cs="Times New Roman"/>
                <w:sz w:val="24"/>
                <w:szCs w:val="24"/>
              </w:rPr>
            </w:pPr>
            <w:r>
              <w:t>1</w:t>
            </w:r>
          </w:p>
        </w:tc>
        <w:tc>
          <w:tcPr>
            <w:tcW w:w="1546" w:type="dxa"/>
            <w:shd w:val="clear" w:color="auto" w:fill="E2EFD9"/>
          </w:tcPr>
          <w:p w14:paraId="193ABB8E" w14:textId="77777777" w:rsidR="00924711" w:rsidRDefault="00CD0366">
            <w:pPr>
              <w:jc w:val="center"/>
              <w:rPr>
                <w:rFonts w:ascii="Times New Roman" w:eastAsia="Times New Roman" w:hAnsi="Times New Roman" w:cs="Times New Roman"/>
                <w:sz w:val="24"/>
                <w:szCs w:val="24"/>
              </w:rPr>
            </w:pPr>
            <w:r>
              <w:t>1</w:t>
            </w:r>
          </w:p>
        </w:tc>
        <w:tc>
          <w:tcPr>
            <w:tcW w:w="1563" w:type="dxa"/>
            <w:shd w:val="clear" w:color="auto" w:fill="E2EFD9"/>
          </w:tcPr>
          <w:p w14:paraId="7D39E5DD" w14:textId="77777777" w:rsidR="00924711" w:rsidRDefault="00CD0366">
            <w:pPr>
              <w:jc w:val="center"/>
              <w:rPr>
                <w:rFonts w:ascii="Times New Roman" w:eastAsia="Times New Roman" w:hAnsi="Times New Roman" w:cs="Times New Roman"/>
                <w:sz w:val="24"/>
                <w:szCs w:val="24"/>
              </w:rPr>
            </w:pPr>
            <w:r>
              <w:t>2</w:t>
            </w:r>
          </w:p>
        </w:tc>
        <w:tc>
          <w:tcPr>
            <w:tcW w:w="1462" w:type="dxa"/>
            <w:shd w:val="clear" w:color="auto" w:fill="E2EFD9"/>
          </w:tcPr>
          <w:p w14:paraId="313440BA" w14:textId="77777777" w:rsidR="00924711" w:rsidRDefault="00CD0366">
            <w:pPr>
              <w:jc w:val="center"/>
              <w:rPr>
                <w:rFonts w:ascii="Times New Roman" w:eastAsia="Times New Roman" w:hAnsi="Times New Roman" w:cs="Times New Roman"/>
                <w:sz w:val="24"/>
                <w:szCs w:val="24"/>
              </w:rPr>
            </w:pPr>
            <w:r>
              <w:t>4</w:t>
            </w:r>
          </w:p>
        </w:tc>
      </w:tr>
      <w:tr w:rsidR="00924711" w14:paraId="25BD74F4" w14:textId="77777777">
        <w:trPr>
          <w:trHeight w:val="263"/>
        </w:trPr>
        <w:tc>
          <w:tcPr>
            <w:tcW w:w="1606" w:type="dxa"/>
            <w:shd w:val="clear" w:color="auto" w:fill="E2EFD9"/>
          </w:tcPr>
          <w:p w14:paraId="79AF824C" w14:textId="77777777" w:rsidR="00924711" w:rsidRDefault="00CD0366">
            <w:pPr>
              <w:jc w:val="center"/>
              <w:rPr>
                <w:rFonts w:ascii="Times New Roman" w:eastAsia="Times New Roman" w:hAnsi="Times New Roman" w:cs="Times New Roman"/>
                <w:sz w:val="24"/>
                <w:szCs w:val="24"/>
              </w:rPr>
            </w:pPr>
            <w:r>
              <w:t>24</w:t>
            </w:r>
          </w:p>
        </w:tc>
        <w:tc>
          <w:tcPr>
            <w:tcW w:w="1606" w:type="dxa"/>
            <w:shd w:val="clear" w:color="auto" w:fill="E2EFD9"/>
          </w:tcPr>
          <w:p w14:paraId="5D268CE0" w14:textId="77777777" w:rsidR="00924711" w:rsidRDefault="00CD0366">
            <w:pPr>
              <w:jc w:val="center"/>
              <w:rPr>
                <w:rFonts w:ascii="Times New Roman" w:eastAsia="Times New Roman" w:hAnsi="Times New Roman" w:cs="Times New Roman"/>
                <w:sz w:val="24"/>
                <w:szCs w:val="24"/>
              </w:rPr>
            </w:pPr>
            <w:r>
              <w:t>Family</w:t>
            </w:r>
          </w:p>
        </w:tc>
        <w:tc>
          <w:tcPr>
            <w:tcW w:w="1662" w:type="dxa"/>
            <w:shd w:val="clear" w:color="auto" w:fill="E2EFD9"/>
          </w:tcPr>
          <w:p w14:paraId="2AF7638A" w14:textId="77777777" w:rsidR="00924711" w:rsidRDefault="00CD0366">
            <w:pPr>
              <w:jc w:val="center"/>
              <w:rPr>
                <w:rFonts w:ascii="Times New Roman" w:eastAsia="Times New Roman" w:hAnsi="Times New Roman" w:cs="Times New Roman"/>
                <w:sz w:val="24"/>
                <w:szCs w:val="24"/>
              </w:rPr>
            </w:pPr>
            <w:r>
              <w:t>1</w:t>
            </w:r>
          </w:p>
        </w:tc>
        <w:tc>
          <w:tcPr>
            <w:tcW w:w="1546" w:type="dxa"/>
            <w:shd w:val="clear" w:color="auto" w:fill="E2EFD9"/>
          </w:tcPr>
          <w:p w14:paraId="6FB269C4" w14:textId="77777777" w:rsidR="00924711" w:rsidRDefault="00CD0366">
            <w:pPr>
              <w:jc w:val="center"/>
              <w:rPr>
                <w:rFonts w:ascii="Times New Roman" w:eastAsia="Times New Roman" w:hAnsi="Times New Roman" w:cs="Times New Roman"/>
                <w:sz w:val="24"/>
                <w:szCs w:val="24"/>
              </w:rPr>
            </w:pPr>
            <w:r>
              <w:t>2</w:t>
            </w:r>
          </w:p>
        </w:tc>
        <w:tc>
          <w:tcPr>
            <w:tcW w:w="1563" w:type="dxa"/>
            <w:shd w:val="clear" w:color="auto" w:fill="E2EFD9"/>
          </w:tcPr>
          <w:p w14:paraId="2A906CBB" w14:textId="77777777" w:rsidR="00924711" w:rsidRDefault="00CD0366">
            <w:pPr>
              <w:jc w:val="center"/>
              <w:rPr>
                <w:rFonts w:ascii="Times New Roman" w:eastAsia="Times New Roman" w:hAnsi="Times New Roman" w:cs="Times New Roman"/>
                <w:sz w:val="24"/>
                <w:szCs w:val="24"/>
              </w:rPr>
            </w:pPr>
            <w:r>
              <w:t>3</w:t>
            </w:r>
          </w:p>
        </w:tc>
        <w:tc>
          <w:tcPr>
            <w:tcW w:w="1462" w:type="dxa"/>
            <w:shd w:val="clear" w:color="auto" w:fill="E2EFD9"/>
          </w:tcPr>
          <w:p w14:paraId="01A80466" w14:textId="77777777" w:rsidR="00924711" w:rsidRDefault="00CD0366">
            <w:pPr>
              <w:jc w:val="center"/>
              <w:rPr>
                <w:rFonts w:ascii="Times New Roman" w:eastAsia="Times New Roman" w:hAnsi="Times New Roman" w:cs="Times New Roman"/>
                <w:sz w:val="24"/>
                <w:szCs w:val="24"/>
              </w:rPr>
            </w:pPr>
            <w:r>
              <w:t>4</w:t>
            </w:r>
          </w:p>
        </w:tc>
      </w:tr>
      <w:tr w:rsidR="00924711" w14:paraId="09FF98A2" w14:textId="77777777">
        <w:trPr>
          <w:trHeight w:val="263"/>
        </w:trPr>
        <w:tc>
          <w:tcPr>
            <w:tcW w:w="1606" w:type="dxa"/>
          </w:tcPr>
          <w:p w14:paraId="703C7B72" w14:textId="77777777" w:rsidR="00924711" w:rsidRDefault="00CD0366">
            <w:pPr>
              <w:jc w:val="center"/>
              <w:rPr>
                <w:rFonts w:ascii="Times New Roman" w:eastAsia="Times New Roman" w:hAnsi="Times New Roman" w:cs="Times New Roman"/>
                <w:sz w:val="24"/>
                <w:szCs w:val="24"/>
              </w:rPr>
            </w:pPr>
            <w:r>
              <w:t>25</w:t>
            </w:r>
          </w:p>
        </w:tc>
        <w:tc>
          <w:tcPr>
            <w:tcW w:w="1606" w:type="dxa"/>
          </w:tcPr>
          <w:p w14:paraId="5B58C2B4" w14:textId="77777777" w:rsidR="00924711" w:rsidRDefault="00CD0366">
            <w:pPr>
              <w:jc w:val="center"/>
              <w:rPr>
                <w:rFonts w:ascii="Times New Roman" w:eastAsia="Times New Roman" w:hAnsi="Times New Roman" w:cs="Times New Roman"/>
                <w:sz w:val="24"/>
                <w:szCs w:val="24"/>
              </w:rPr>
            </w:pPr>
            <w:r>
              <w:t>Single</w:t>
            </w:r>
          </w:p>
        </w:tc>
        <w:tc>
          <w:tcPr>
            <w:tcW w:w="1662" w:type="dxa"/>
          </w:tcPr>
          <w:p w14:paraId="77326667" w14:textId="77777777" w:rsidR="00924711" w:rsidRDefault="00CD0366">
            <w:pPr>
              <w:jc w:val="center"/>
              <w:rPr>
                <w:rFonts w:ascii="Times New Roman" w:eastAsia="Times New Roman" w:hAnsi="Times New Roman" w:cs="Times New Roman"/>
                <w:sz w:val="24"/>
                <w:szCs w:val="24"/>
              </w:rPr>
            </w:pPr>
            <w:r>
              <w:t>1</w:t>
            </w:r>
          </w:p>
        </w:tc>
        <w:tc>
          <w:tcPr>
            <w:tcW w:w="1546" w:type="dxa"/>
          </w:tcPr>
          <w:p w14:paraId="638F76A6" w14:textId="77777777" w:rsidR="00924711" w:rsidRDefault="00CD0366">
            <w:pPr>
              <w:jc w:val="center"/>
              <w:rPr>
                <w:rFonts w:ascii="Times New Roman" w:eastAsia="Times New Roman" w:hAnsi="Times New Roman" w:cs="Times New Roman"/>
                <w:sz w:val="24"/>
                <w:szCs w:val="24"/>
              </w:rPr>
            </w:pPr>
            <w:r>
              <w:t>2</w:t>
            </w:r>
          </w:p>
        </w:tc>
        <w:tc>
          <w:tcPr>
            <w:tcW w:w="1563" w:type="dxa"/>
          </w:tcPr>
          <w:p w14:paraId="11C7BA9D" w14:textId="77777777" w:rsidR="00924711" w:rsidRDefault="00CD0366">
            <w:pPr>
              <w:jc w:val="center"/>
              <w:rPr>
                <w:rFonts w:ascii="Times New Roman" w:eastAsia="Times New Roman" w:hAnsi="Times New Roman" w:cs="Times New Roman"/>
                <w:sz w:val="24"/>
                <w:szCs w:val="24"/>
              </w:rPr>
            </w:pPr>
            <w:r>
              <w:t>0</w:t>
            </w:r>
          </w:p>
        </w:tc>
        <w:tc>
          <w:tcPr>
            <w:tcW w:w="1462" w:type="dxa"/>
          </w:tcPr>
          <w:p w14:paraId="364ED9A0" w14:textId="77777777" w:rsidR="00924711" w:rsidRDefault="00CD0366">
            <w:pPr>
              <w:jc w:val="center"/>
              <w:rPr>
                <w:rFonts w:ascii="Times New Roman" w:eastAsia="Times New Roman" w:hAnsi="Times New Roman" w:cs="Times New Roman"/>
                <w:sz w:val="24"/>
                <w:szCs w:val="24"/>
              </w:rPr>
            </w:pPr>
            <w:r>
              <w:t>1</w:t>
            </w:r>
          </w:p>
        </w:tc>
      </w:tr>
      <w:tr w:rsidR="00924711" w14:paraId="3034016F" w14:textId="77777777">
        <w:trPr>
          <w:trHeight w:val="263"/>
        </w:trPr>
        <w:tc>
          <w:tcPr>
            <w:tcW w:w="1606" w:type="dxa"/>
          </w:tcPr>
          <w:p w14:paraId="2D8F3999" w14:textId="77777777" w:rsidR="00924711" w:rsidRDefault="00CD0366">
            <w:pPr>
              <w:jc w:val="center"/>
              <w:rPr>
                <w:rFonts w:ascii="Times New Roman" w:eastAsia="Times New Roman" w:hAnsi="Times New Roman" w:cs="Times New Roman"/>
                <w:sz w:val="24"/>
                <w:szCs w:val="24"/>
              </w:rPr>
            </w:pPr>
            <w:r>
              <w:t>26</w:t>
            </w:r>
          </w:p>
        </w:tc>
        <w:tc>
          <w:tcPr>
            <w:tcW w:w="1606" w:type="dxa"/>
          </w:tcPr>
          <w:p w14:paraId="6AA165A4" w14:textId="77777777" w:rsidR="00924711" w:rsidRDefault="00CD0366">
            <w:pPr>
              <w:jc w:val="center"/>
              <w:rPr>
                <w:rFonts w:ascii="Times New Roman" w:eastAsia="Times New Roman" w:hAnsi="Times New Roman" w:cs="Times New Roman"/>
                <w:sz w:val="24"/>
                <w:szCs w:val="24"/>
              </w:rPr>
            </w:pPr>
            <w:r>
              <w:t>Single</w:t>
            </w:r>
          </w:p>
        </w:tc>
        <w:tc>
          <w:tcPr>
            <w:tcW w:w="1662" w:type="dxa"/>
          </w:tcPr>
          <w:p w14:paraId="4CC53439" w14:textId="77777777" w:rsidR="00924711" w:rsidRDefault="00CD0366">
            <w:pPr>
              <w:jc w:val="center"/>
              <w:rPr>
                <w:rFonts w:ascii="Times New Roman" w:eastAsia="Times New Roman" w:hAnsi="Times New Roman" w:cs="Times New Roman"/>
                <w:sz w:val="24"/>
                <w:szCs w:val="24"/>
              </w:rPr>
            </w:pPr>
            <w:r>
              <w:t>3</w:t>
            </w:r>
          </w:p>
        </w:tc>
        <w:tc>
          <w:tcPr>
            <w:tcW w:w="1546" w:type="dxa"/>
          </w:tcPr>
          <w:p w14:paraId="44713AE9" w14:textId="77777777" w:rsidR="00924711" w:rsidRDefault="00CD0366">
            <w:pPr>
              <w:jc w:val="center"/>
              <w:rPr>
                <w:rFonts w:ascii="Times New Roman" w:eastAsia="Times New Roman" w:hAnsi="Times New Roman" w:cs="Times New Roman"/>
                <w:sz w:val="24"/>
                <w:szCs w:val="24"/>
              </w:rPr>
            </w:pPr>
            <w:r>
              <w:t>3</w:t>
            </w:r>
          </w:p>
        </w:tc>
        <w:tc>
          <w:tcPr>
            <w:tcW w:w="1563" w:type="dxa"/>
          </w:tcPr>
          <w:p w14:paraId="46EDCC12" w14:textId="77777777" w:rsidR="00924711" w:rsidRDefault="00CD0366">
            <w:pPr>
              <w:jc w:val="center"/>
              <w:rPr>
                <w:rFonts w:ascii="Times New Roman" w:eastAsia="Times New Roman" w:hAnsi="Times New Roman" w:cs="Times New Roman"/>
                <w:sz w:val="24"/>
                <w:szCs w:val="24"/>
              </w:rPr>
            </w:pPr>
            <w:r>
              <w:t>0</w:t>
            </w:r>
          </w:p>
        </w:tc>
        <w:tc>
          <w:tcPr>
            <w:tcW w:w="1462" w:type="dxa"/>
          </w:tcPr>
          <w:p w14:paraId="2BBA96B2" w14:textId="77777777" w:rsidR="00924711" w:rsidRDefault="00CD0366">
            <w:pPr>
              <w:jc w:val="center"/>
              <w:rPr>
                <w:rFonts w:ascii="Times New Roman" w:eastAsia="Times New Roman" w:hAnsi="Times New Roman" w:cs="Times New Roman"/>
                <w:sz w:val="24"/>
                <w:szCs w:val="24"/>
              </w:rPr>
            </w:pPr>
            <w:r>
              <w:t>1</w:t>
            </w:r>
          </w:p>
        </w:tc>
      </w:tr>
      <w:tr w:rsidR="00924711" w14:paraId="3F95A924" w14:textId="77777777">
        <w:trPr>
          <w:trHeight w:val="263"/>
        </w:trPr>
        <w:tc>
          <w:tcPr>
            <w:tcW w:w="1606" w:type="dxa"/>
          </w:tcPr>
          <w:p w14:paraId="5627BFD6" w14:textId="77777777" w:rsidR="00924711" w:rsidRDefault="00CD0366">
            <w:pPr>
              <w:jc w:val="center"/>
              <w:rPr>
                <w:rFonts w:ascii="Times New Roman" w:eastAsia="Times New Roman" w:hAnsi="Times New Roman" w:cs="Times New Roman"/>
                <w:sz w:val="24"/>
                <w:szCs w:val="24"/>
              </w:rPr>
            </w:pPr>
            <w:r>
              <w:t>27</w:t>
            </w:r>
          </w:p>
        </w:tc>
        <w:tc>
          <w:tcPr>
            <w:tcW w:w="1606" w:type="dxa"/>
          </w:tcPr>
          <w:p w14:paraId="4DF75DA4" w14:textId="77777777" w:rsidR="00924711" w:rsidRDefault="00CD0366">
            <w:pPr>
              <w:jc w:val="center"/>
              <w:rPr>
                <w:rFonts w:ascii="Times New Roman" w:eastAsia="Times New Roman" w:hAnsi="Times New Roman" w:cs="Times New Roman"/>
                <w:sz w:val="24"/>
                <w:szCs w:val="24"/>
              </w:rPr>
            </w:pPr>
            <w:r>
              <w:t>Single</w:t>
            </w:r>
          </w:p>
        </w:tc>
        <w:tc>
          <w:tcPr>
            <w:tcW w:w="1662" w:type="dxa"/>
          </w:tcPr>
          <w:p w14:paraId="25D041CF" w14:textId="77777777" w:rsidR="00924711" w:rsidRDefault="00CD0366">
            <w:pPr>
              <w:jc w:val="center"/>
              <w:rPr>
                <w:rFonts w:ascii="Times New Roman" w:eastAsia="Times New Roman" w:hAnsi="Times New Roman" w:cs="Times New Roman"/>
                <w:sz w:val="24"/>
                <w:szCs w:val="24"/>
              </w:rPr>
            </w:pPr>
            <w:r>
              <w:t>1</w:t>
            </w:r>
          </w:p>
        </w:tc>
        <w:tc>
          <w:tcPr>
            <w:tcW w:w="1546" w:type="dxa"/>
          </w:tcPr>
          <w:p w14:paraId="417964E3" w14:textId="77777777" w:rsidR="00924711" w:rsidRDefault="00CD0366">
            <w:pPr>
              <w:jc w:val="center"/>
              <w:rPr>
                <w:rFonts w:ascii="Times New Roman" w:eastAsia="Times New Roman" w:hAnsi="Times New Roman" w:cs="Times New Roman"/>
                <w:sz w:val="24"/>
                <w:szCs w:val="24"/>
              </w:rPr>
            </w:pPr>
            <w:r>
              <w:t>1</w:t>
            </w:r>
          </w:p>
        </w:tc>
        <w:tc>
          <w:tcPr>
            <w:tcW w:w="1563" w:type="dxa"/>
          </w:tcPr>
          <w:p w14:paraId="69202544" w14:textId="77777777" w:rsidR="00924711" w:rsidRDefault="00CD0366">
            <w:pPr>
              <w:jc w:val="center"/>
              <w:rPr>
                <w:rFonts w:ascii="Times New Roman" w:eastAsia="Times New Roman" w:hAnsi="Times New Roman" w:cs="Times New Roman"/>
                <w:sz w:val="24"/>
                <w:szCs w:val="24"/>
              </w:rPr>
            </w:pPr>
            <w:r>
              <w:t>0</w:t>
            </w:r>
          </w:p>
        </w:tc>
        <w:tc>
          <w:tcPr>
            <w:tcW w:w="1462" w:type="dxa"/>
          </w:tcPr>
          <w:p w14:paraId="11428283" w14:textId="77777777" w:rsidR="00924711" w:rsidRDefault="00CD0366">
            <w:pPr>
              <w:jc w:val="center"/>
              <w:rPr>
                <w:rFonts w:ascii="Times New Roman" w:eastAsia="Times New Roman" w:hAnsi="Times New Roman" w:cs="Times New Roman"/>
                <w:sz w:val="24"/>
                <w:szCs w:val="24"/>
              </w:rPr>
            </w:pPr>
            <w:r>
              <w:t>1</w:t>
            </w:r>
          </w:p>
        </w:tc>
      </w:tr>
    </w:tbl>
    <w:p w14:paraId="6B86A3D7" w14:textId="77777777" w:rsidR="00924711" w:rsidRDefault="00924711">
      <w:pPr>
        <w:spacing w:line="240" w:lineRule="auto"/>
        <w:jc w:val="center"/>
        <w:rPr>
          <w:rFonts w:ascii="Times New Roman" w:eastAsia="Times New Roman" w:hAnsi="Times New Roman" w:cs="Times New Roman"/>
          <w:sz w:val="24"/>
          <w:szCs w:val="24"/>
        </w:rPr>
      </w:pPr>
    </w:p>
    <w:p w14:paraId="2748602D" w14:textId="77777777" w:rsidR="00924711" w:rsidRDefault="00CD0366">
      <w:pPr>
        <w:rPr>
          <w:rFonts w:ascii="Times New Roman" w:eastAsia="Times New Roman" w:hAnsi="Times New Roman" w:cs="Times New Roman"/>
          <w:sz w:val="24"/>
          <w:szCs w:val="24"/>
        </w:rPr>
      </w:pPr>
      <w:r>
        <w:br w:type="page"/>
      </w:r>
    </w:p>
    <w:p w14:paraId="1E9E5592" w14:textId="77777777" w:rsidR="00924711" w:rsidRDefault="00CD036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Survey Location Table</w:t>
      </w:r>
    </w:p>
    <w:p w14:paraId="3B4596DC" w14:textId="77777777" w:rsidR="00924711" w:rsidRDefault="00924711">
      <w:pPr>
        <w:jc w:val="center"/>
        <w:rPr>
          <w:rFonts w:ascii="Times New Roman" w:eastAsia="Times New Roman" w:hAnsi="Times New Roman" w:cs="Times New Roman"/>
          <w:sz w:val="24"/>
          <w:szCs w:val="24"/>
        </w:rPr>
      </w:pPr>
    </w:p>
    <w:tbl>
      <w:tblPr>
        <w:tblStyle w:val="a0"/>
        <w:tblW w:w="7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4"/>
        <w:gridCol w:w="1552"/>
        <w:gridCol w:w="1550"/>
        <w:gridCol w:w="1516"/>
        <w:gridCol w:w="1513"/>
      </w:tblGrid>
      <w:tr w:rsidR="00924711" w14:paraId="1C556747" w14:textId="77777777">
        <w:trPr>
          <w:trHeight w:val="475"/>
          <w:jc w:val="center"/>
        </w:trPr>
        <w:tc>
          <w:tcPr>
            <w:tcW w:w="1524" w:type="dxa"/>
            <w:shd w:val="clear" w:color="auto" w:fill="E7E6E6"/>
            <w:vAlign w:val="center"/>
          </w:tcPr>
          <w:p w14:paraId="77B94112" w14:textId="77777777" w:rsidR="00924711" w:rsidRDefault="00CD0366">
            <w:pPr>
              <w:jc w:val="center"/>
              <w:rPr>
                <w:rFonts w:ascii="Times New Roman" w:eastAsia="Times New Roman" w:hAnsi="Times New Roman" w:cs="Times New Roman"/>
                <w:sz w:val="20"/>
                <w:szCs w:val="20"/>
              </w:rPr>
            </w:pPr>
            <w:r>
              <w:rPr>
                <w:sz w:val="20"/>
                <w:szCs w:val="20"/>
              </w:rPr>
              <w:t>Survey Point</w:t>
            </w:r>
          </w:p>
        </w:tc>
        <w:tc>
          <w:tcPr>
            <w:tcW w:w="1552" w:type="dxa"/>
            <w:shd w:val="clear" w:color="auto" w:fill="E7E6E6"/>
            <w:vAlign w:val="center"/>
          </w:tcPr>
          <w:p w14:paraId="190256DD" w14:textId="77777777" w:rsidR="00924711" w:rsidRDefault="00CD0366">
            <w:pPr>
              <w:jc w:val="center"/>
              <w:rPr>
                <w:rFonts w:ascii="Times New Roman" w:eastAsia="Times New Roman" w:hAnsi="Times New Roman" w:cs="Times New Roman"/>
                <w:sz w:val="20"/>
                <w:szCs w:val="20"/>
              </w:rPr>
            </w:pPr>
            <w:r>
              <w:rPr>
                <w:sz w:val="20"/>
                <w:szCs w:val="20"/>
              </w:rPr>
              <w:t>Surveys</w:t>
            </w:r>
          </w:p>
        </w:tc>
        <w:tc>
          <w:tcPr>
            <w:tcW w:w="1550" w:type="dxa"/>
            <w:shd w:val="clear" w:color="auto" w:fill="E7E6E6"/>
            <w:vAlign w:val="center"/>
          </w:tcPr>
          <w:p w14:paraId="09CB1190" w14:textId="77777777" w:rsidR="00924711" w:rsidRDefault="00CD0366">
            <w:pPr>
              <w:jc w:val="center"/>
              <w:rPr>
                <w:rFonts w:ascii="Times New Roman" w:eastAsia="Times New Roman" w:hAnsi="Times New Roman" w:cs="Times New Roman"/>
                <w:sz w:val="20"/>
                <w:szCs w:val="20"/>
              </w:rPr>
            </w:pPr>
            <w:r>
              <w:rPr>
                <w:sz w:val="20"/>
                <w:szCs w:val="20"/>
              </w:rPr>
              <w:t>Success</w:t>
            </w:r>
          </w:p>
        </w:tc>
        <w:tc>
          <w:tcPr>
            <w:tcW w:w="1516" w:type="dxa"/>
            <w:shd w:val="clear" w:color="auto" w:fill="E7E6E6"/>
            <w:vAlign w:val="center"/>
          </w:tcPr>
          <w:p w14:paraId="4E6D7A68" w14:textId="77777777" w:rsidR="00924711" w:rsidRDefault="00CD0366">
            <w:pPr>
              <w:jc w:val="center"/>
              <w:rPr>
                <w:rFonts w:ascii="Times New Roman" w:eastAsia="Times New Roman" w:hAnsi="Times New Roman" w:cs="Times New Roman"/>
                <w:sz w:val="20"/>
                <w:szCs w:val="20"/>
              </w:rPr>
            </w:pPr>
            <w:r>
              <w:rPr>
                <w:sz w:val="20"/>
                <w:szCs w:val="20"/>
              </w:rPr>
              <w:t>Adults</w:t>
            </w:r>
          </w:p>
        </w:tc>
        <w:tc>
          <w:tcPr>
            <w:tcW w:w="1513" w:type="dxa"/>
            <w:shd w:val="clear" w:color="auto" w:fill="E7E6E6"/>
            <w:vAlign w:val="center"/>
          </w:tcPr>
          <w:p w14:paraId="58FDD15B" w14:textId="77777777" w:rsidR="00924711" w:rsidRDefault="00CD0366">
            <w:pPr>
              <w:jc w:val="center"/>
              <w:rPr>
                <w:rFonts w:ascii="Times New Roman" w:eastAsia="Times New Roman" w:hAnsi="Times New Roman" w:cs="Times New Roman"/>
                <w:sz w:val="20"/>
                <w:szCs w:val="20"/>
              </w:rPr>
            </w:pPr>
            <w:r>
              <w:rPr>
                <w:sz w:val="20"/>
                <w:szCs w:val="20"/>
              </w:rPr>
              <w:t>Young</w:t>
            </w:r>
          </w:p>
        </w:tc>
      </w:tr>
      <w:tr w:rsidR="00924711" w14:paraId="4EDCFA60" w14:textId="77777777">
        <w:trPr>
          <w:trHeight w:val="222"/>
          <w:jc w:val="center"/>
        </w:trPr>
        <w:tc>
          <w:tcPr>
            <w:tcW w:w="1524" w:type="dxa"/>
          </w:tcPr>
          <w:p w14:paraId="1367D2C2"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52" w:type="dxa"/>
          </w:tcPr>
          <w:p w14:paraId="110D064A" w14:textId="77777777" w:rsidR="00924711" w:rsidRDefault="00CD0366">
            <w:pPr>
              <w:jc w:val="center"/>
              <w:rPr>
                <w:rFonts w:ascii="Times New Roman" w:eastAsia="Times New Roman" w:hAnsi="Times New Roman" w:cs="Times New Roman"/>
                <w:sz w:val="20"/>
                <w:szCs w:val="20"/>
              </w:rPr>
            </w:pPr>
            <w:r>
              <w:rPr>
                <w:sz w:val="20"/>
                <w:szCs w:val="20"/>
              </w:rPr>
              <w:t>3</w:t>
            </w:r>
          </w:p>
        </w:tc>
        <w:tc>
          <w:tcPr>
            <w:tcW w:w="1550" w:type="dxa"/>
          </w:tcPr>
          <w:p w14:paraId="3BB705FF"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776DDB8E"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4C8CC135"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60385846" w14:textId="77777777">
        <w:trPr>
          <w:trHeight w:val="237"/>
          <w:jc w:val="center"/>
        </w:trPr>
        <w:tc>
          <w:tcPr>
            <w:tcW w:w="1524" w:type="dxa"/>
          </w:tcPr>
          <w:p w14:paraId="0E7E12D7" w14:textId="77777777" w:rsidR="00924711" w:rsidRDefault="00CD0366">
            <w:pPr>
              <w:jc w:val="center"/>
              <w:rPr>
                <w:rFonts w:ascii="Times New Roman" w:eastAsia="Times New Roman" w:hAnsi="Times New Roman" w:cs="Times New Roman"/>
                <w:sz w:val="20"/>
                <w:szCs w:val="20"/>
              </w:rPr>
            </w:pPr>
            <w:r>
              <w:rPr>
                <w:sz w:val="20"/>
                <w:szCs w:val="20"/>
              </w:rPr>
              <w:t>2</w:t>
            </w:r>
          </w:p>
        </w:tc>
        <w:tc>
          <w:tcPr>
            <w:tcW w:w="1552" w:type="dxa"/>
          </w:tcPr>
          <w:p w14:paraId="15A56D0B" w14:textId="77777777" w:rsidR="00924711" w:rsidRDefault="00CD0366">
            <w:pPr>
              <w:jc w:val="center"/>
              <w:rPr>
                <w:rFonts w:ascii="Times New Roman" w:eastAsia="Times New Roman" w:hAnsi="Times New Roman" w:cs="Times New Roman"/>
                <w:sz w:val="20"/>
                <w:szCs w:val="20"/>
              </w:rPr>
            </w:pPr>
            <w:r>
              <w:rPr>
                <w:sz w:val="20"/>
                <w:szCs w:val="20"/>
              </w:rPr>
              <w:t>2</w:t>
            </w:r>
          </w:p>
        </w:tc>
        <w:tc>
          <w:tcPr>
            <w:tcW w:w="1550" w:type="dxa"/>
          </w:tcPr>
          <w:p w14:paraId="0654F58C"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045CB855"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74183864"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731D9427" w14:textId="77777777">
        <w:trPr>
          <w:trHeight w:val="237"/>
          <w:jc w:val="center"/>
        </w:trPr>
        <w:tc>
          <w:tcPr>
            <w:tcW w:w="1524" w:type="dxa"/>
          </w:tcPr>
          <w:p w14:paraId="6C9F70AF" w14:textId="77777777" w:rsidR="00924711" w:rsidRDefault="00CD0366">
            <w:pPr>
              <w:jc w:val="center"/>
              <w:rPr>
                <w:rFonts w:ascii="Times New Roman" w:eastAsia="Times New Roman" w:hAnsi="Times New Roman" w:cs="Times New Roman"/>
                <w:sz w:val="20"/>
                <w:szCs w:val="20"/>
              </w:rPr>
            </w:pPr>
            <w:r>
              <w:rPr>
                <w:sz w:val="20"/>
                <w:szCs w:val="20"/>
              </w:rPr>
              <w:t>3</w:t>
            </w:r>
          </w:p>
        </w:tc>
        <w:tc>
          <w:tcPr>
            <w:tcW w:w="1552" w:type="dxa"/>
          </w:tcPr>
          <w:p w14:paraId="3BB2E20F" w14:textId="77777777" w:rsidR="00924711" w:rsidRDefault="00CD0366">
            <w:pPr>
              <w:jc w:val="center"/>
              <w:rPr>
                <w:rFonts w:ascii="Times New Roman" w:eastAsia="Times New Roman" w:hAnsi="Times New Roman" w:cs="Times New Roman"/>
                <w:sz w:val="20"/>
                <w:szCs w:val="20"/>
              </w:rPr>
            </w:pPr>
            <w:r>
              <w:rPr>
                <w:sz w:val="20"/>
                <w:szCs w:val="20"/>
              </w:rPr>
              <w:t>5</w:t>
            </w:r>
          </w:p>
        </w:tc>
        <w:tc>
          <w:tcPr>
            <w:tcW w:w="1550" w:type="dxa"/>
          </w:tcPr>
          <w:p w14:paraId="58973649" w14:textId="77777777" w:rsidR="00924711" w:rsidRDefault="00CD0366">
            <w:pPr>
              <w:jc w:val="center"/>
              <w:rPr>
                <w:rFonts w:ascii="Times New Roman" w:eastAsia="Times New Roman" w:hAnsi="Times New Roman" w:cs="Times New Roman"/>
                <w:sz w:val="20"/>
                <w:szCs w:val="20"/>
              </w:rPr>
            </w:pPr>
            <w:r>
              <w:rPr>
                <w:sz w:val="20"/>
                <w:szCs w:val="20"/>
              </w:rPr>
              <w:t>2</w:t>
            </w:r>
          </w:p>
        </w:tc>
        <w:tc>
          <w:tcPr>
            <w:tcW w:w="1516" w:type="dxa"/>
          </w:tcPr>
          <w:p w14:paraId="3C0A6A62" w14:textId="77777777" w:rsidR="00924711" w:rsidRDefault="00CD0366">
            <w:pPr>
              <w:jc w:val="center"/>
              <w:rPr>
                <w:rFonts w:ascii="Times New Roman" w:eastAsia="Times New Roman" w:hAnsi="Times New Roman" w:cs="Times New Roman"/>
                <w:sz w:val="20"/>
                <w:szCs w:val="20"/>
              </w:rPr>
            </w:pPr>
            <w:r>
              <w:rPr>
                <w:sz w:val="20"/>
                <w:szCs w:val="20"/>
              </w:rPr>
              <w:t>3</w:t>
            </w:r>
          </w:p>
        </w:tc>
        <w:tc>
          <w:tcPr>
            <w:tcW w:w="1513" w:type="dxa"/>
          </w:tcPr>
          <w:p w14:paraId="769FFF99"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7D0D1A31" w14:textId="77777777">
        <w:trPr>
          <w:trHeight w:val="222"/>
          <w:jc w:val="center"/>
        </w:trPr>
        <w:tc>
          <w:tcPr>
            <w:tcW w:w="1524" w:type="dxa"/>
          </w:tcPr>
          <w:p w14:paraId="50C99ADF" w14:textId="77777777" w:rsidR="00924711" w:rsidRDefault="00CD0366">
            <w:pPr>
              <w:jc w:val="center"/>
              <w:rPr>
                <w:rFonts w:ascii="Times New Roman" w:eastAsia="Times New Roman" w:hAnsi="Times New Roman" w:cs="Times New Roman"/>
                <w:sz w:val="20"/>
                <w:szCs w:val="20"/>
              </w:rPr>
            </w:pPr>
            <w:r>
              <w:rPr>
                <w:sz w:val="20"/>
                <w:szCs w:val="20"/>
              </w:rPr>
              <w:t>4</w:t>
            </w:r>
          </w:p>
        </w:tc>
        <w:tc>
          <w:tcPr>
            <w:tcW w:w="1552" w:type="dxa"/>
          </w:tcPr>
          <w:p w14:paraId="61473CD8" w14:textId="77777777" w:rsidR="00924711" w:rsidRDefault="00CD0366">
            <w:pPr>
              <w:jc w:val="center"/>
              <w:rPr>
                <w:rFonts w:ascii="Times New Roman" w:eastAsia="Times New Roman" w:hAnsi="Times New Roman" w:cs="Times New Roman"/>
                <w:sz w:val="20"/>
                <w:szCs w:val="20"/>
              </w:rPr>
            </w:pPr>
            <w:r>
              <w:rPr>
                <w:sz w:val="20"/>
                <w:szCs w:val="20"/>
              </w:rPr>
              <w:t>4</w:t>
            </w:r>
          </w:p>
        </w:tc>
        <w:tc>
          <w:tcPr>
            <w:tcW w:w="1550" w:type="dxa"/>
          </w:tcPr>
          <w:p w14:paraId="04F61086" w14:textId="77777777" w:rsidR="00924711" w:rsidRDefault="00CD0366">
            <w:pPr>
              <w:jc w:val="center"/>
              <w:rPr>
                <w:rFonts w:ascii="Times New Roman" w:eastAsia="Times New Roman" w:hAnsi="Times New Roman" w:cs="Times New Roman"/>
                <w:sz w:val="20"/>
                <w:szCs w:val="20"/>
              </w:rPr>
            </w:pPr>
            <w:r>
              <w:rPr>
                <w:sz w:val="20"/>
                <w:szCs w:val="20"/>
              </w:rPr>
              <w:t>2</w:t>
            </w:r>
          </w:p>
        </w:tc>
        <w:tc>
          <w:tcPr>
            <w:tcW w:w="1516" w:type="dxa"/>
          </w:tcPr>
          <w:p w14:paraId="6EE4A74A" w14:textId="77777777" w:rsidR="00924711" w:rsidRDefault="00CD0366">
            <w:pPr>
              <w:jc w:val="center"/>
              <w:rPr>
                <w:rFonts w:ascii="Times New Roman" w:eastAsia="Times New Roman" w:hAnsi="Times New Roman" w:cs="Times New Roman"/>
                <w:sz w:val="20"/>
                <w:szCs w:val="20"/>
              </w:rPr>
            </w:pPr>
            <w:r>
              <w:rPr>
                <w:sz w:val="20"/>
                <w:szCs w:val="20"/>
              </w:rPr>
              <w:t>2</w:t>
            </w:r>
          </w:p>
        </w:tc>
        <w:tc>
          <w:tcPr>
            <w:tcW w:w="1513" w:type="dxa"/>
          </w:tcPr>
          <w:p w14:paraId="54F2AE14"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13F387B0" w14:textId="77777777">
        <w:trPr>
          <w:trHeight w:val="237"/>
          <w:jc w:val="center"/>
        </w:trPr>
        <w:tc>
          <w:tcPr>
            <w:tcW w:w="1524" w:type="dxa"/>
          </w:tcPr>
          <w:p w14:paraId="7AB2BD56" w14:textId="77777777" w:rsidR="00924711" w:rsidRDefault="00CD0366">
            <w:pPr>
              <w:jc w:val="center"/>
              <w:rPr>
                <w:rFonts w:ascii="Times New Roman" w:eastAsia="Times New Roman" w:hAnsi="Times New Roman" w:cs="Times New Roman"/>
                <w:sz w:val="20"/>
                <w:szCs w:val="20"/>
              </w:rPr>
            </w:pPr>
            <w:r>
              <w:rPr>
                <w:sz w:val="20"/>
                <w:szCs w:val="20"/>
              </w:rPr>
              <w:t>5</w:t>
            </w:r>
          </w:p>
        </w:tc>
        <w:tc>
          <w:tcPr>
            <w:tcW w:w="1552" w:type="dxa"/>
          </w:tcPr>
          <w:p w14:paraId="3616900B" w14:textId="77777777" w:rsidR="00924711" w:rsidRDefault="00CD0366">
            <w:pPr>
              <w:jc w:val="center"/>
              <w:rPr>
                <w:rFonts w:ascii="Times New Roman" w:eastAsia="Times New Roman" w:hAnsi="Times New Roman" w:cs="Times New Roman"/>
                <w:sz w:val="20"/>
                <w:szCs w:val="20"/>
              </w:rPr>
            </w:pPr>
            <w:r>
              <w:rPr>
                <w:sz w:val="20"/>
                <w:szCs w:val="20"/>
              </w:rPr>
              <w:t>4</w:t>
            </w:r>
          </w:p>
        </w:tc>
        <w:tc>
          <w:tcPr>
            <w:tcW w:w="1550" w:type="dxa"/>
          </w:tcPr>
          <w:p w14:paraId="1AA0BCF5" w14:textId="77777777" w:rsidR="00924711" w:rsidRDefault="00CD0366">
            <w:pPr>
              <w:jc w:val="center"/>
              <w:rPr>
                <w:rFonts w:ascii="Times New Roman" w:eastAsia="Times New Roman" w:hAnsi="Times New Roman" w:cs="Times New Roman"/>
                <w:sz w:val="20"/>
                <w:szCs w:val="20"/>
              </w:rPr>
            </w:pPr>
            <w:r>
              <w:rPr>
                <w:sz w:val="20"/>
                <w:szCs w:val="20"/>
              </w:rPr>
              <w:t>3</w:t>
            </w:r>
          </w:p>
        </w:tc>
        <w:tc>
          <w:tcPr>
            <w:tcW w:w="1516" w:type="dxa"/>
          </w:tcPr>
          <w:p w14:paraId="237DB702" w14:textId="77777777" w:rsidR="00924711" w:rsidRDefault="00CD0366">
            <w:pPr>
              <w:jc w:val="center"/>
              <w:rPr>
                <w:rFonts w:ascii="Times New Roman" w:eastAsia="Times New Roman" w:hAnsi="Times New Roman" w:cs="Times New Roman"/>
                <w:sz w:val="20"/>
                <w:szCs w:val="20"/>
              </w:rPr>
            </w:pPr>
            <w:r>
              <w:rPr>
                <w:sz w:val="20"/>
                <w:szCs w:val="20"/>
              </w:rPr>
              <w:t>4</w:t>
            </w:r>
          </w:p>
        </w:tc>
        <w:tc>
          <w:tcPr>
            <w:tcW w:w="1513" w:type="dxa"/>
          </w:tcPr>
          <w:p w14:paraId="28E27D74"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1701B592" w14:textId="77777777">
        <w:trPr>
          <w:trHeight w:val="222"/>
          <w:jc w:val="center"/>
        </w:trPr>
        <w:tc>
          <w:tcPr>
            <w:tcW w:w="1524" w:type="dxa"/>
          </w:tcPr>
          <w:p w14:paraId="00A9156D" w14:textId="77777777" w:rsidR="00924711" w:rsidRDefault="00CD0366">
            <w:pPr>
              <w:jc w:val="center"/>
              <w:rPr>
                <w:rFonts w:ascii="Times New Roman" w:eastAsia="Times New Roman" w:hAnsi="Times New Roman" w:cs="Times New Roman"/>
                <w:sz w:val="20"/>
                <w:szCs w:val="20"/>
              </w:rPr>
            </w:pPr>
            <w:r>
              <w:rPr>
                <w:sz w:val="20"/>
                <w:szCs w:val="20"/>
              </w:rPr>
              <w:t>6</w:t>
            </w:r>
          </w:p>
        </w:tc>
        <w:tc>
          <w:tcPr>
            <w:tcW w:w="1552" w:type="dxa"/>
          </w:tcPr>
          <w:p w14:paraId="71A7A9B2" w14:textId="77777777" w:rsidR="00924711" w:rsidRDefault="00CD0366">
            <w:pPr>
              <w:jc w:val="center"/>
              <w:rPr>
                <w:rFonts w:ascii="Times New Roman" w:eastAsia="Times New Roman" w:hAnsi="Times New Roman" w:cs="Times New Roman"/>
                <w:sz w:val="20"/>
                <w:szCs w:val="20"/>
              </w:rPr>
            </w:pPr>
            <w:r>
              <w:rPr>
                <w:sz w:val="20"/>
                <w:szCs w:val="20"/>
              </w:rPr>
              <w:t>3</w:t>
            </w:r>
          </w:p>
        </w:tc>
        <w:tc>
          <w:tcPr>
            <w:tcW w:w="1550" w:type="dxa"/>
          </w:tcPr>
          <w:p w14:paraId="48260D39"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16" w:type="dxa"/>
          </w:tcPr>
          <w:p w14:paraId="76D616F3"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13" w:type="dxa"/>
          </w:tcPr>
          <w:p w14:paraId="0E3B60EA"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2387FB93" w14:textId="77777777">
        <w:trPr>
          <w:trHeight w:val="237"/>
          <w:jc w:val="center"/>
        </w:trPr>
        <w:tc>
          <w:tcPr>
            <w:tcW w:w="1524" w:type="dxa"/>
          </w:tcPr>
          <w:p w14:paraId="379F5D3C" w14:textId="77777777" w:rsidR="00924711" w:rsidRDefault="00CD0366">
            <w:pPr>
              <w:jc w:val="center"/>
              <w:rPr>
                <w:rFonts w:ascii="Times New Roman" w:eastAsia="Times New Roman" w:hAnsi="Times New Roman" w:cs="Times New Roman"/>
                <w:sz w:val="20"/>
                <w:szCs w:val="20"/>
              </w:rPr>
            </w:pPr>
            <w:r>
              <w:rPr>
                <w:sz w:val="20"/>
                <w:szCs w:val="20"/>
              </w:rPr>
              <w:t>7</w:t>
            </w:r>
          </w:p>
        </w:tc>
        <w:tc>
          <w:tcPr>
            <w:tcW w:w="1552" w:type="dxa"/>
          </w:tcPr>
          <w:p w14:paraId="77C88D4D"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50" w:type="dxa"/>
          </w:tcPr>
          <w:p w14:paraId="63E1C040"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66994C10"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2207E279"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5270331B" w14:textId="77777777">
        <w:trPr>
          <w:trHeight w:val="237"/>
          <w:jc w:val="center"/>
        </w:trPr>
        <w:tc>
          <w:tcPr>
            <w:tcW w:w="1524" w:type="dxa"/>
          </w:tcPr>
          <w:p w14:paraId="32CAF20C" w14:textId="77777777" w:rsidR="00924711" w:rsidRDefault="00CD0366">
            <w:pPr>
              <w:jc w:val="center"/>
              <w:rPr>
                <w:rFonts w:ascii="Times New Roman" w:eastAsia="Times New Roman" w:hAnsi="Times New Roman" w:cs="Times New Roman"/>
                <w:sz w:val="20"/>
                <w:szCs w:val="20"/>
              </w:rPr>
            </w:pPr>
            <w:r>
              <w:rPr>
                <w:sz w:val="20"/>
                <w:szCs w:val="20"/>
              </w:rPr>
              <w:t>8</w:t>
            </w:r>
          </w:p>
        </w:tc>
        <w:tc>
          <w:tcPr>
            <w:tcW w:w="1552" w:type="dxa"/>
          </w:tcPr>
          <w:p w14:paraId="2EB48051" w14:textId="77777777" w:rsidR="00924711" w:rsidRDefault="00CD0366">
            <w:pPr>
              <w:jc w:val="center"/>
              <w:rPr>
                <w:rFonts w:ascii="Times New Roman" w:eastAsia="Times New Roman" w:hAnsi="Times New Roman" w:cs="Times New Roman"/>
                <w:sz w:val="20"/>
                <w:szCs w:val="20"/>
              </w:rPr>
            </w:pPr>
            <w:r>
              <w:rPr>
                <w:sz w:val="20"/>
                <w:szCs w:val="20"/>
              </w:rPr>
              <w:t>3</w:t>
            </w:r>
          </w:p>
        </w:tc>
        <w:tc>
          <w:tcPr>
            <w:tcW w:w="1550" w:type="dxa"/>
          </w:tcPr>
          <w:p w14:paraId="5DAB619D"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16" w:type="dxa"/>
          </w:tcPr>
          <w:p w14:paraId="12CCBB19"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13" w:type="dxa"/>
          </w:tcPr>
          <w:p w14:paraId="5332799C"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06553A76" w14:textId="77777777">
        <w:trPr>
          <w:trHeight w:val="222"/>
          <w:jc w:val="center"/>
        </w:trPr>
        <w:tc>
          <w:tcPr>
            <w:tcW w:w="1524" w:type="dxa"/>
          </w:tcPr>
          <w:p w14:paraId="3565800E" w14:textId="77777777" w:rsidR="00924711" w:rsidRDefault="00CD0366">
            <w:pPr>
              <w:jc w:val="center"/>
              <w:rPr>
                <w:rFonts w:ascii="Times New Roman" w:eastAsia="Times New Roman" w:hAnsi="Times New Roman" w:cs="Times New Roman"/>
                <w:sz w:val="20"/>
                <w:szCs w:val="20"/>
              </w:rPr>
            </w:pPr>
            <w:r>
              <w:rPr>
                <w:sz w:val="20"/>
                <w:szCs w:val="20"/>
              </w:rPr>
              <w:t>9</w:t>
            </w:r>
          </w:p>
        </w:tc>
        <w:tc>
          <w:tcPr>
            <w:tcW w:w="1552" w:type="dxa"/>
          </w:tcPr>
          <w:p w14:paraId="11EE6C7C" w14:textId="77777777" w:rsidR="00924711" w:rsidRDefault="00CD0366">
            <w:pPr>
              <w:jc w:val="center"/>
              <w:rPr>
                <w:rFonts w:ascii="Times New Roman" w:eastAsia="Times New Roman" w:hAnsi="Times New Roman" w:cs="Times New Roman"/>
                <w:sz w:val="20"/>
                <w:szCs w:val="20"/>
              </w:rPr>
            </w:pPr>
            <w:r>
              <w:rPr>
                <w:sz w:val="20"/>
                <w:szCs w:val="20"/>
              </w:rPr>
              <w:t>4</w:t>
            </w:r>
          </w:p>
        </w:tc>
        <w:tc>
          <w:tcPr>
            <w:tcW w:w="1550" w:type="dxa"/>
          </w:tcPr>
          <w:p w14:paraId="02C48AE5" w14:textId="77777777" w:rsidR="00924711" w:rsidRDefault="00CD0366">
            <w:pPr>
              <w:jc w:val="center"/>
              <w:rPr>
                <w:rFonts w:ascii="Times New Roman" w:eastAsia="Times New Roman" w:hAnsi="Times New Roman" w:cs="Times New Roman"/>
                <w:sz w:val="20"/>
                <w:szCs w:val="20"/>
              </w:rPr>
            </w:pPr>
            <w:r>
              <w:rPr>
                <w:sz w:val="20"/>
                <w:szCs w:val="20"/>
              </w:rPr>
              <w:t>3</w:t>
            </w:r>
          </w:p>
        </w:tc>
        <w:tc>
          <w:tcPr>
            <w:tcW w:w="1516" w:type="dxa"/>
          </w:tcPr>
          <w:p w14:paraId="49112F5C" w14:textId="77777777" w:rsidR="00924711" w:rsidRDefault="00CD0366">
            <w:pPr>
              <w:jc w:val="center"/>
              <w:rPr>
                <w:rFonts w:ascii="Times New Roman" w:eastAsia="Times New Roman" w:hAnsi="Times New Roman" w:cs="Times New Roman"/>
                <w:sz w:val="20"/>
                <w:szCs w:val="20"/>
              </w:rPr>
            </w:pPr>
            <w:r>
              <w:rPr>
                <w:sz w:val="20"/>
                <w:szCs w:val="20"/>
              </w:rPr>
              <w:t>3</w:t>
            </w:r>
          </w:p>
        </w:tc>
        <w:tc>
          <w:tcPr>
            <w:tcW w:w="1513" w:type="dxa"/>
          </w:tcPr>
          <w:p w14:paraId="3352B0CB"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24E1EDF0" w14:textId="77777777">
        <w:trPr>
          <w:trHeight w:val="237"/>
          <w:jc w:val="center"/>
        </w:trPr>
        <w:tc>
          <w:tcPr>
            <w:tcW w:w="1524" w:type="dxa"/>
          </w:tcPr>
          <w:p w14:paraId="0EB064C3" w14:textId="77777777" w:rsidR="00924711" w:rsidRDefault="00CD0366">
            <w:pPr>
              <w:jc w:val="center"/>
              <w:rPr>
                <w:rFonts w:ascii="Times New Roman" w:eastAsia="Times New Roman" w:hAnsi="Times New Roman" w:cs="Times New Roman"/>
                <w:sz w:val="20"/>
                <w:szCs w:val="20"/>
              </w:rPr>
            </w:pPr>
            <w:r>
              <w:rPr>
                <w:sz w:val="20"/>
                <w:szCs w:val="20"/>
              </w:rPr>
              <w:t>10</w:t>
            </w:r>
          </w:p>
        </w:tc>
        <w:tc>
          <w:tcPr>
            <w:tcW w:w="1552" w:type="dxa"/>
          </w:tcPr>
          <w:p w14:paraId="2016408B" w14:textId="77777777" w:rsidR="00924711" w:rsidRDefault="00CD0366">
            <w:pPr>
              <w:jc w:val="center"/>
              <w:rPr>
                <w:rFonts w:ascii="Times New Roman" w:eastAsia="Times New Roman" w:hAnsi="Times New Roman" w:cs="Times New Roman"/>
                <w:sz w:val="20"/>
                <w:szCs w:val="20"/>
              </w:rPr>
            </w:pPr>
            <w:r>
              <w:rPr>
                <w:sz w:val="20"/>
                <w:szCs w:val="20"/>
              </w:rPr>
              <w:t>2</w:t>
            </w:r>
          </w:p>
        </w:tc>
        <w:tc>
          <w:tcPr>
            <w:tcW w:w="1550" w:type="dxa"/>
          </w:tcPr>
          <w:p w14:paraId="10B6D4B6"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510B1725"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3183B5CB"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31829A14" w14:textId="77777777">
        <w:trPr>
          <w:trHeight w:val="237"/>
          <w:jc w:val="center"/>
        </w:trPr>
        <w:tc>
          <w:tcPr>
            <w:tcW w:w="1524" w:type="dxa"/>
          </w:tcPr>
          <w:p w14:paraId="0A71C4B7" w14:textId="77777777" w:rsidR="00924711" w:rsidRDefault="00CD0366">
            <w:pPr>
              <w:jc w:val="center"/>
              <w:rPr>
                <w:rFonts w:ascii="Times New Roman" w:eastAsia="Times New Roman" w:hAnsi="Times New Roman" w:cs="Times New Roman"/>
                <w:sz w:val="20"/>
                <w:szCs w:val="20"/>
              </w:rPr>
            </w:pPr>
            <w:r>
              <w:rPr>
                <w:sz w:val="20"/>
                <w:szCs w:val="20"/>
              </w:rPr>
              <w:t>11</w:t>
            </w:r>
          </w:p>
        </w:tc>
        <w:tc>
          <w:tcPr>
            <w:tcW w:w="1552" w:type="dxa"/>
          </w:tcPr>
          <w:p w14:paraId="4994609E" w14:textId="77777777" w:rsidR="00924711" w:rsidRDefault="00CD0366">
            <w:pPr>
              <w:jc w:val="center"/>
              <w:rPr>
                <w:rFonts w:ascii="Times New Roman" w:eastAsia="Times New Roman" w:hAnsi="Times New Roman" w:cs="Times New Roman"/>
                <w:sz w:val="20"/>
                <w:szCs w:val="20"/>
              </w:rPr>
            </w:pPr>
            <w:r>
              <w:rPr>
                <w:sz w:val="20"/>
                <w:szCs w:val="20"/>
              </w:rPr>
              <w:t>3</w:t>
            </w:r>
          </w:p>
        </w:tc>
        <w:tc>
          <w:tcPr>
            <w:tcW w:w="1550" w:type="dxa"/>
          </w:tcPr>
          <w:p w14:paraId="5C4B79D1"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16" w:type="dxa"/>
          </w:tcPr>
          <w:p w14:paraId="568D40C2"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13" w:type="dxa"/>
          </w:tcPr>
          <w:p w14:paraId="03FA39A8"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286AF588" w14:textId="77777777">
        <w:trPr>
          <w:trHeight w:val="222"/>
          <w:jc w:val="center"/>
        </w:trPr>
        <w:tc>
          <w:tcPr>
            <w:tcW w:w="1524" w:type="dxa"/>
          </w:tcPr>
          <w:p w14:paraId="7A5DC602" w14:textId="77777777" w:rsidR="00924711" w:rsidRDefault="00CD0366">
            <w:pPr>
              <w:jc w:val="center"/>
              <w:rPr>
                <w:rFonts w:ascii="Times New Roman" w:eastAsia="Times New Roman" w:hAnsi="Times New Roman" w:cs="Times New Roman"/>
                <w:sz w:val="20"/>
                <w:szCs w:val="20"/>
              </w:rPr>
            </w:pPr>
            <w:r>
              <w:rPr>
                <w:sz w:val="20"/>
                <w:szCs w:val="20"/>
              </w:rPr>
              <w:t>12</w:t>
            </w:r>
          </w:p>
        </w:tc>
        <w:tc>
          <w:tcPr>
            <w:tcW w:w="1552" w:type="dxa"/>
          </w:tcPr>
          <w:p w14:paraId="7A822545" w14:textId="77777777" w:rsidR="00924711" w:rsidRDefault="00CD0366">
            <w:pPr>
              <w:jc w:val="center"/>
              <w:rPr>
                <w:rFonts w:ascii="Times New Roman" w:eastAsia="Times New Roman" w:hAnsi="Times New Roman" w:cs="Times New Roman"/>
                <w:sz w:val="20"/>
                <w:szCs w:val="20"/>
              </w:rPr>
            </w:pPr>
            <w:r>
              <w:rPr>
                <w:sz w:val="20"/>
                <w:szCs w:val="20"/>
              </w:rPr>
              <w:t>4</w:t>
            </w:r>
          </w:p>
        </w:tc>
        <w:tc>
          <w:tcPr>
            <w:tcW w:w="1550" w:type="dxa"/>
          </w:tcPr>
          <w:p w14:paraId="6DDCD3A8"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16" w:type="dxa"/>
          </w:tcPr>
          <w:p w14:paraId="4BB0BD28"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13" w:type="dxa"/>
          </w:tcPr>
          <w:p w14:paraId="56557B60"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437A115A" w14:textId="77777777">
        <w:trPr>
          <w:trHeight w:val="237"/>
          <w:jc w:val="center"/>
        </w:trPr>
        <w:tc>
          <w:tcPr>
            <w:tcW w:w="1524" w:type="dxa"/>
          </w:tcPr>
          <w:p w14:paraId="2A5A2C36" w14:textId="77777777" w:rsidR="00924711" w:rsidRDefault="00CD0366">
            <w:pPr>
              <w:jc w:val="center"/>
              <w:rPr>
                <w:rFonts w:ascii="Times New Roman" w:eastAsia="Times New Roman" w:hAnsi="Times New Roman" w:cs="Times New Roman"/>
                <w:sz w:val="20"/>
                <w:szCs w:val="20"/>
              </w:rPr>
            </w:pPr>
            <w:r>
              <w:rPr>
                <w:sz w:val="20"/>
                <w:szCs w:val="20"/>
              </w:rPr>
              <w:t>13</w:t>
            </w:r>
          </w:p>
        </w:tc>
        <w:tc>
          <w:tcPr>
            <w:tcW w:w="1552" w:type="dxa"/>
          </w:tcPr>
          <w:p w14:paraId="605EEA3C" w14:textId="77777777" w:rsidR="00924711" w:rsidRDefault="00CD0366">
            <w:pPr>
              <w:jc w:val="center"/>
              <w:rPr>
                <w:rFonts w:ascii="Times New Roman" w:eastAsia="Times New Roman" w:hAnsi="Times New Roman" w:cs="Times New Roman"/>
                <w:sz w:val="20"/>
                <w:szCs w:val="20"/>
              </w:rPr>
            </w:pPr>
            <w:r>
              <w:rPr>
                <w:sz w:val="20"/>
                <w:szCs w:val="20"/>
              </w:rPr>
              <w:t>4</w:t>
            </w:r>
          </w:p>
        </w:tc>
        <w:tc>
          <w:tcPr>
            <w:tcW w:w="1550" w:type="dxa"/>
          </w:tcPr>
          <w:p w14:paraId="344CD8BD" w14:textId="77777777" w:rsidR="00924711" w:rsidRDefault="00CD0366">
            <w:pPr>
              <w:jc w:val="center"/>
              <w:rPr>
                <w:rFonts w:ascii="Times New Roman" w:eastAsia="Times New Roman" w:hAnsi="Times New Roman" w:cs="Times New Roman"/>
                <w:sz w:val="20"/>
                <w:szCs w:val="20"/>
              </w:rPr>
            </w:pPr>
            <w:r>
              <w:rPr>
                <w:sz w:val="20"/>
                <w:szCs w:val="20"/>
              </w:rPr>
              <w:t>4</w:t>
            </w:r>
          </w:p>
        </w:tc>
        <w:tc>
          <w:tcPr>
            <w:tcW w:w="1516" w:type="dxa"/>
          </w:tcPr>
          <w:p w14:paraId="03239571" w14:textId="77777777" w:rsidR="00924711" w:rsidRDefault="00CD0366">
            <w:pPr>
              <w:jc w:val="center"/>
              <w:rPr>
                <w:rFonts w:ascii="Times New Roman" w:eastAsia="Times New Roman" w:hAnsi="Times New Roman" w:cs="Times New Roman"/>
                <w:sz w:val="20"/>
                <w:szCs w:val="20"/>
              </w:rPr>
            </w:pPr>
            <w:r>
              <w:rPr>
                <w:sz w:val="20"/>
                <w:szCs w:val="20"/>
              </w:rPr>
              <w:t>4</w:t>
            </w:r>
          </w:p>
        </w:tc>
        <w:tc>
          <w:tcPr>
            <w:tcW w:w="1513" w:type="dxa"/>
          </w:tcPr>
          <w:p w14:paraId="0728CE2C"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10E9EEB7" w14:textId="77777777">
        <w:trPr>
          <w:trHeight w:val="237"/>
          <w:jc w:val="center"/>
        </w:trPr>
        <w:tc>
          <w:tcPr>
            <w:tcW w:w="1524" w:type="dxa"/>
          </w:tcPr>
          <w:p w14:paraId="3CF89057" w14:textId="77777777" w:rsidR="00924711" w:rsidRDefault="00CD0366">
            <w:pPr>
              <w:jc w:val="center"/>
              <w:rPr>
                <w:rFonts w:ascii="Times New Roman" w:eastAsia="Times New Roman" w:hAnsi="Times New Roman" w:cs="Times New Roman"/>
                <w:sz w:val="20"/>
                <w:szCs w:val="20"/>
              </w:rPr>
            </w:pPr>
            <w:r>
              <w:rPr>
                <w:sz w:val="20"/>
                <w:szCs w:val="20"/>
              </w:rPr>
              <w:t>14</w:t>
            </w:r>
          </w:p>
        </w:tc>
        <w:tc>
          <w:tcPr>
            <w:tcW w:w="1552" w:type="dxa"/>
          </w:tcPr>
          <w:p w14:paraId="26C61E51" w14:textId="77777777" w:rsidR="00924711" w:rsidRDefault="00CD0366">
            <w:pPr>
              <w:jc w:val="center"/>
              <w:rPr>
                <w:rFonts w:ascii="Times New Roman" w:eastAsia="Times New Roman" w:hAnsi="Times New Roman" w:cs="Times New Roman"/>
                <w:sz w:val="20"/>
                <w:szCs w:val="20"/>
              </w:rPr>
            </w:pPr>
            <w:r>
              <w:rPr>
                <w:sz w:val="20"/>
                <w:szCs w:val="20"/>
              </w:rPr>
              <w:t>2</w:t>
            </w:r>
          </w:p>
        </w:tc>
        <w:tc>
          <w:tcPr>
            <w:tcW w:w="1550" w:type="dxa"/>
          </w:tcPr>
          <w:p w14:paraId="1985D28F"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3DEB7637"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0D22F3A6"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337928D4" w14:textId="77777777">
        <w:trPr>
          <w:trHeight w:val="222"/>
          <w:jc w:val="center"/>
        </w:trPr>
        <w:tc>
          <w:tcPr>
            <w:tcW w:w="1524" w:type="dxa"/>
          </w:tcPr>
          <w:p w14:paraId="797799ED" w14:textId="77777777" w:rsidR="00924711" w:rsidRDefault="00CD0366">
            <w:pPr>
              <w:jc w:val="center"/>
              <w:rPr>
                <w:rFonts w:ascii="Times New Roman" w:eastAsia="Times New Roman" w:hAnsi="Times New Roman" w:cs="Times New Roman"/>
                <w:sz w:val="20"/>
                <w:szCs w:val="20"/>
              </w:rPr>
            </w:pPr>
            <w:r>
              <w:rPr>
                <w:sz w:val="20"/>
                <w:szCs w:val="20"/>
              </w:rPr>
              <w:t>15</w:t>
            </w:r>
          </w:p>
        </w:tc>
        <w:tc>
          <w:tcPr>
            <w:tcW w:w="1552" w:type="dxa"/>
          </w:tcPr>
          <w:p w14:paraId="7C5902D1" w14:textId="77777777" w:rsidR="00924711" w:rsidRDefault="00CD0366">
            <w:pPr>
              <w:jc w:val="center"/>
              <w:rPr>
                <w:rFonts w:ascii="Times New Roman" w:eastAsia="Times New Roman" w:hAnsi="Times New Roman" w:cs="Times New Roman"/>
                <w:sz w:val="20"/>
                <w:szCs w:val="20"/>
              </w:rPr>
            </w:pPr>
            <w:r>
              <w:rPr>
                <w:sz w:val="20"/>
                <w:szCs w:val="20"/>
              </w:rPr>
              <w:t>2</w:t>
            </w:r>
          </w:p>
        </w:tc>
        <w:tc>
          <w:tcPr>
            <w:tcW w:w="1550" w:type="dxa"/>
          </w:tcPr>
          <w:p w14:paraId="7DCE1784"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16" w:type="dxa"/>
          </w:tcPr>
          <w:p w14:paraId="66690C13"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13" w:type="dxa"/>
          </w:tcPr>
          <w:p w14:paraId="67012F1C"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1806D3DA" w14:textId="77777777">
        <w:trPr>
          <w:trHeight w:val="237"/>
          <w:jc w:val="center"/>
        </w:trPr>
        <w:tc>
          <w:tcPr>
            <w:tcW w:w="1524" w:type="dxa"/>
          </w:tcPr>
          <w:p w14:paraId="4A2016D2" w14:textId="77777777" w:rsidR="00924711" w:rsidRDefault="00CD0366">
            <w:pPr>
              <w:jc w:val="center"/>
              <w:rPr>
                <w:rFonts w:ascii="Times New Roman" w:eastAsia="Times New Roman" w:hAnsi="Times New Roman" w:cs="Times New Roman"/>
                <w:sz w:val="20"/>
                <w:szCs w:val="20"/>
              </w:rPr>
            </w:pPr>
            <w:r>
              <w:rPr>
                <w:sz w:val="20"/>
                <w:szCs w:val="20"/>
              </w:rPr>
              <w:t>16</w:t>
            </w:r>
          </w:p>
        </w:tc>
        <w:tc>
          <w:tcPr>
            <w:tcW w:w="1552" w:type="dxa"/>
          </w:tcPr>
          <w:p w14:paraId="4C184CE8"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50" w:type="dxa"/>
          </w:tcPr>
          <w:p w14:paraId="5B4B3938"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6FDF0A7C"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5AA21B86"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36B84843" w14:textId="77777777">
        <w:trPr>
          <w:trHeight w:val="222"/>
          <w:jc w:val="center"/>
        </w:trPr>
        <w:tc>
          <w:tcPr>
            <w:tcW w:w="1524" w:type="dxa"/>
            <w:shd w:val="clear" w:color="auto" w:fill="E2EFD9"/>
          </w:tcPr>
          <w:p w14:paraId="58FA0273" w14:textId="77777777" w:rsidR="00924711" w:rsidRDefault="00CD0366">
            <w:pPr>
              <w:jc w:val="center"/>
              <w:rPr>
                <w:rFonts w:ascii="Times New Roman" w:eastAsia="Times New Roman" w:hAnsi="Times New Roman" w:cs="Times New Roman"/>
                <w:sz w:val="20"/>
                <w:szCs w:val="20"/>
              </w:rPr>
            </w:pPr>
            <w:r>
              <w:rPr>
                <w:sz w:val="20"/>
                <w:szCs w:val="20"/>
              </w:rPr>
              <w:t>17</w:t>
            </w:r>
          </w:p>
        </w:tc>
        <w:tc>
          <w:tcPr>
            <w:tcW w:w="1552" w:type="dxa"/>
            <w:shd w:val="clear" w:color="auto" w:fill="E2EFD9"/>
          </w:tcPr>
          <w:p w14:paraId="0A3CCEB9" w14:textId="77777777" w:rsidR="00924711" w:rsidRDefault="00CD0366">
            <w:pPr>
              <w:jc w:val="center"/>
              <w:rPr>
                <w:rFonts w:ascii="Times New Roman" w:eastAsia="Times New Roman" w:hAnsi="Times New Roman" w:cs="Times New Roman"/>
                <w:sz w:val="20"/>
                <w:szCs w:val="20"/>
              </w:rPr>
            </w:pPr>
            <w:r>
              <w:rPr>
                <w:sz w:val="20"/>
                <w:szCs w:val="20"/>
              </w:rPr>
              <w:t>2</w:t>
            </w:r>
          </w:p>
        </w:tc>
        <w:tc>
          <w:tcPr>
            <w:tcW w:w="1550" w:type="dxa"/>
            <w:shd w:val="clear" w:color="auto" w:fill="E2EFD9"/>
          </w:tcPr>
          <w:p w14:paraId="59D3339F"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16" w:type="dxa"/>
            <w:shd w:val="clear" w:color="auto" w:fill="E2EFD9"/>
          </w:tcPr>
          <w:p w14:paraId="16703F3E" w14:textId="77777777" w:rsidR="00924711" w:rsidRDefault="00CD0366">
            <w:pPr>
              <w:jc w:val="center"/>
              <w:rPr>
                <w:rFonts w:ascii="Times New Roman" w:eastAsia="Times New Roman" w:hAnsi="Times New Roman" w:cs="Times New Roman"/>
                <w:sz w:val="20"/>
                <w:szCs w:val="20"/>
              </w:rPr>
            </w:pPr>
            <w:r>
              <w:rPr>
                <w:sz w:val="20"/>
                <w:szCs w:val="20"/>
              </w:rPr>
              <w:t>2</w:t>
            </w:r>
          </w:p>
        </w:tc>
        <w:tc>
          <w:tcPr>
            <w:tcW w:w="1513" w:type="dxa"/>
            <w:shd w:val="clear" w:color="auto" w:fill="E2EFD9"/>
          </w:tcPr>
          <w:p w14:paraId="6B36F740" w14:textId="77777777" w:rsidR="00924711" w:rsidRDefault="00CD0366">
            <w:pPr>
              <w:jc w:val="center"/>
              <w:rPr>
                <w:rFonts w:ascii="Times New Roman" w:eastAsia="Times New Roman" w:hAnsi="Times New Roman" w:cs="Times New Roman"/>
                <w:sz w:val="20"/>
                <w:szCs w:val="20"/>
              </w:rPr>
            </w:pPr>
            <w:r>
              <w:rPr>
                <w:sz w:val="20"/>
                <w:szCs w:val="20"/>
              </w:rPr>
              <w:t>3</w:t>
            </w:r>
          </w:p>
        </w:tc>
      </w:tr>
      <w:tr w:rsidR="00924711" w14:paraId="72758379" w14:textId="77777777">
        <w:trPr>
          <w:trHeight w:val="237"/>
          <w:jc w:val="center"/>
        </w:trPr>
        <w:tc>
          <w:tcPr>
            <w:tcW w:w="1524" w:type="dxa"/>
          </w:tcPr>
          <w:p w14:paraId="56B90F7A" w14:textId="77777777" w:rsidR="00924711" w:rsidRDefault="00CD0366">
            <w:pPr>
              <w:jc w:val="center"/>
              <w:rPr>
                <w:rFonts w:ascii="Times New Roman" w:eastAsia="Times New Roman" w:hAnsi="Times New Roman" w:cs="Times New Roman"/>
                <w:sz w:val="20"/>
                <w:szCs w:val="20"/>
              </w:rPr>
            </w:pPr>
            <w:r>
              <w:rPr>
                <w:sz w:val="20"/>
                <w:szCs w:val="20"/>
              </w:rPr>
              <w:t>18</w:t>
            </w:r>
          </w:p>
        </w:tc>
        <w:tc>
          <w:tcPr>
            <w:tcW w:w="1552" w:type="dxa"/>
          </w:tcPr>
          <w:p w14:paraId="14938CB2" w14:textId="77777777" w:rsidR="00924711" w:rsidRDefault="00CD0366">
            <w:pPr>
              <w:jc w:val="center"/>
              <w:rPr>
                <w:rFonts w:ascii="Times New Roman" w:eastAsia="Times New Roman" w:hAnsi="Times New Roman" w:cs="Times New Roman"/>
                <w:sz w:val="20"/>
                <w:szCs w:val="20"/>
              </w:rPr>
            </w:pPr>
            <w:r>
              <w:rPr>
                <w:sz w:val="20"/>
                <w:szCs w:val="20"/>
              </w:rPr>
              <w:t>3</w:t>
            </w:r>
          </w:p>
        </w:tc>
        <w:tc>
          <w:tcPr>
            <w:tcW w:w="1550" w:type="dxa"/>
          </w:tcPr>
          <w:p w14:paraId="7B89462D"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16" w:type="dxa"/>
          </w:tcPr>
          <w:p w14:paraId="5C56316B"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13" w:type="dxa"/>
          </w:tcPr>
          <w:p w14:paraId="71B2C67C"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696C2ADE" w14:textId="77777777">
        <w:trPr>
          <w:trHeight w:val="237"/>
          <w:jc w:val="center"/>
        </w:trPr>
        <w:tc>
          <w:tcPr>
            <w:tcW w:w="1524" w:type="dxa"/>
          </w:tcPr>
          <w:p w14:paraId="21419FB0" w14:textId="77777777" w:rsidR="00924711" w:rsidRDefault="00CD0366">
            <w:pPr>
              <w:jc w:val="center"/>
              <w:rPr>
                <w:rFonts w:ascii="Times New Roman" w:eastAsia="Times New Roman" w:hAnsi="Times New Roman" w:cs="Times New Roman"/>
                <w:sz w:val="20"/>
                <w:szCs w:val="20"/>
              </w:rPr>
            </w:pPr>
            <w:r>
              <w:rPr>
                <w:sz w:val="20"/>
                <w:szCs w:val="20"/>
              </w:rPr>
              <w:t>19</w:t>
            </w:r>
          </w:p>
        </w:tc>
        <w:tc>
          <w:tcPr>
            <w:tcW w:w="1552" w:type="dxa"/>
          </w:tcPr>
          <w:p w14:paraId="6D97D79C" w14:textId="77777777" w:rsidR="00924711" w:rsidRDefault="00CD0366">
            <w:pPr>
              <w:jc w:val="center"/>
              <w:rPr>
                <w:rFonts w:ascii="Times New Roman" w:eastAsia="Times New Roman" w:hAnsi="Times New Roman" w:cs="Times New Roman"/>
                <w:sz w:val="20"/>
                <w:szCs w:val="20"/>
              </w:rPr>
            </w:pPr>
            <w:r>
              <w:rPr>
                <w:sz w:val="20"/>
                <w:szCs w:val="20"/>
              </w:rPr>
              <w:t>2</w:t>
            </w:r>
          </w:p>
        </w:tc>
        <w:tc>
          <w:tcPr>
            <w:tcW w:w="1550" w:type="dxa"/>
          </w:tcPr>
          <w:p w14:paraId="7537701C"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6AD4C680"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7FCFFEBA"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3E738666" w14:textId="77777777">
        <w:trPr>
          <w:trHeight w:val="222"/>
          <w:jc w:val="center"/>
        </w:trPr>
        <w:tc>
          <w:tcPr>
            <w:tcW w:w="1524" w:type="dxa"/>
          </w:tcPr>
          <w:p w14:paraId="75B565E1" w14:textId="77777777" w:rsidR="00924711" w:rsidRDefault="00CD0366">
            <w:pPr>
              <w:jc w:val="center"/>
              <w:rPr>
                <w:rFonts w:ascii="Times New Roman" w:eastAsia="Times New Roman" w:hAnsi="Times New Roman" w:cs="Times New Roman"/>
                <w:sz w:val="20"/>
                <w:szCs w:val="20"/>
              </w:rPr>
            </w:pPr>
            <w:r>
              <w:rPr>
                <w:sz w:val="20"/>
                <w:szCs w:val="20"/>
              </w:rPr>
              <w:t>20</w:t>
            </w:r>
          </w:p>
        </w:tc>
        <w:tc>
          <w:tcPr>
            <w:tcW w:w="1552" w:type="dxa"/>
          </w:tcPr>
          <w:p w14:paraId="4B1263C5" w14:textId="77777777" w:rsidR="00924711" w:rsidRDefault="00CD0366">
            <w:pPr>
              <w:jc w:val="center"/>
              <w:rPr>
                <w:rFonts w:ascii="Times New Roman" w:eastAsia="Times New Roman" w:hAnsi="Times New Roman" w:cs="Times New Roman"/>
                <w:sz w:val="20"/>
                <w:szCs w:val="20"/>
              </w:rPr>
            </w:pPr>
            <w:r>
              <w:rPr>
                <w:sz w:val="20"/>
                <w:szCs w:val="20"/>
              </w:rPr>
              <w:t>3</w:t>
            </w:r>
          </w:p>
        </w:tc>
        <w:tc>
          <w:tcPr>
            <w:tcW w:w="1550" w:type="dxa"/>
          </w:tcPr>
          <w:p w14:paraId="1B8A604C"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269D1462"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7323C618"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62A79E60" w14:textId="77777777">
        <w:trPr>
          <w:trHeight w:val="237"/>
          <w:jc w:val="center"/>
        </w:trPr>
        <w:tc>
          <w:tcPr>
            <w:tcW w:w="1524" w:type="dxa"/>
          </w:tcPr>
          <w:p w14:paraId="70F7BE4F" w14:textId="77777777" w:rsidR="00924711" w:rsidRDefault="00CD0366">
            <w:pPr>
              <w:jc w:val="center"/>
              <w:rPr>
                <w:rFonts w:ascii="Times New Roman" w:eastAsia="Times New Roman" w:hAnsi="Times New Roman" w:cs="Times New Roman"/>
                <w:sz w:val="20"/>
                <w:szCs w:val="20"/>
              </w:rPr>
            </w:pPr>
            <w:r>
              <w:rPr>
                <w:sz w:val="20"/>
                <w:szCs w:val="20"/>
              </w:rPr>
              <w:t>21</w:t>
            </w:r>
          </w:p>
        </w:tc>
        <w:tc>
          <w:tcPr>
            <w:tcW w:w="1552" w:type="dxa"/>
          </w:tcPr>
          <w:p w14:paraId="6B4CD2EF" w14:textId="77777777" w:rsidR="00924711" w:rsidRDefault="00CD0366">
            <w:pPr>
              <w:jc w:val="center"/>
              <w:rPr>
                <w:rFonts w:ascii="Times New Roman" w:eastAsia="Times New Roman" w:hAnsi="Times New Roman" w:cs="Times New Roman"/>
                <w:sz w:val="20"/>
                <w:szCs w:val="20"/>
              </w:rPr>
            </w:pPr>
            <w:r>
              <w:rPr>
                <w:sz w:val="20"/>
                <w:szCs w:val="20"/>
              </w:rPr>
              <w:t>2</w:t>
            </w:r>
          </w:p>
        </w:tc>
        <w:tc>
          <w:tcPr>
            <w:tcW w:w="1550" w:type="dxa"/>
          </w:tcPr>
          <w:p w14:paraId="7D450CF0"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5D0E459A"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07910CE0"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6C78186F" w14:textId="77777777">
        <w:trPr>
          <w:trHeight w:val="237"/>
          <w:jc w:val="center"/>
        </w:trPr>
        <w:tc>
          <w:tcPr>
            <w:tcW w:w="1524" w:type="dxa"/>
          </w:tcPr>
          <w:p w14:paraId="5373C122" w14:textId="77777777" w:rsidR="00924711" w:rsidRDefault="00CD0366">
            <w:pPr>
              <w:jc w:val="center"/>
              <w:rPr>
                <w:rFonts w:ascii="Times New Roman" w:eastAsia="Times New Roman" w:hAnsi="Times New Roman" w:cs="Times New Roman"/>
                <w:sz w:val="20"/>
                <w:szCs w:val="20"/>
              </w:rPr>
            </w:pPr>
            <w:r>
              <w:rPr>
                <w:sz w:val="20"/>
                <w:szCs w:val="20"/>
              </w:rPr>
              <w:t>22</w:t>
            </w:r>
          </w:p>
        </w:tc>
        <w:tc>
          <w:tcPr>
            <w:tcW w:w="1552" w:type="dxa"/>
          </w:tcPr>
          <w:p w14:paraId="1AC523A6" w14:textId="77777777" w:rsidR="00924711" w:rsidRDefault="00CD0366">
            <w:pPr>
              <w:jc w:val="center"/>
              <w:rPr>
                <w:rFonts w:ascii="Times New Roman" w:eastAsia="Times New Roman" w:hAnsi="Times New Roman" w:cs="Times New Roman"/>
                <w:sz w:val="20"/>
                <w:szCs w:val="20"/>
              </w:rPr>
            </w:pPr>
            <w:r>
              <w:rPr>
                <w:sz w:val="20"/>
                <w:szCs w:val="20"/>
              </w:rPr>
              <w:t>2</w:t>
            </w:r>
          </w:p>
        </w:tc>
        <w:tc>
          <w:tcPr>
            <w:tcW w:w="1550" w:type="dxa"/>
          </w:tcPr>
          <w:p w14:paraId="17F5592B"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3A6A9380"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25A956EA"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455CCAFB" w14:textId="77777777">
        <w:trPr>
          <w:trHeight w:val="222"/>
          <w:jc w:val="center"/>
        </w:trPr>
        <w:tc>
          <w:tcPr>
            <w:tcW w:w="1524" w:type="dxa"/>
          </w:tcPr>
          <w:p w14:paraId="564E5AD3" w14:textId="77777777" w:rsidR="00924711" w:rsidRDefault="00CD0366">
            <w:pPr>
              <w:jc w:val="center"/>
              <w:rPr>
                <w:rFonts w:ascii="Times New Roman" w:eastAsia="Times New Roman" w:hAnsi="Times New Roman" w:cs="Times New Roman"/>
                <w:sz w:val="20"/>
                <w:szCs w:val="20"/>
              </w:rPr>
            </w:pPr>
            <w:r>
              <w:rPr>
                <w:sz w:val="20"/>
                <w:szCs w:val="20"/>
              </w:rPr>
              <w:t>23</w:t>
            </w:r>
          </w:p>
        </w:tc>
        <w:tc>
          <w:tcPr>
            <w:tcW w:w="1552" w:type="dxa"/>
          </w:tcPr>
          <w:p w14:paraId="16FF3E46" w14:textId="77777777" w:rsidR="00924711" w:rsidRDefault="00CD0366">
            <w:pPr>
              <w:jc w:val="center"/>
              <w:rPr>
                <w:rFonts w:ascii="Times New Roman" w:eastAsia="Times New Roman" w:hAnsi="Times New Roman" w:cs="Times New Roman"/>
                <w:sz w:val="20"/>
                <w:szCs w:val="20"/>
              </w:rPr>
            </w:pPr>
            <w:r>
              <w:rPr>
                <w:sz w:val="20"/>
                <w:szCs w:val="20"/>
              </w:rPr>
              <w:t>2</w:t>
            </w:r>
          </w:p>
        </w:tc>
        <w:tc>
          <w:tcPr>
            <w:tcW w:w="1550" w:type="dxa"/>
          </w:tcPr>
          <w:p w14:paraId="5904D34D"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292B22F1"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76E83597"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02CB5F0C" w14:textId="77777777">
        <w:trPr>
          <w:trHeight w:val="237"/>
          <w:jc w:val="center"/>
        </w:trPr>
        <w:tc>
          <w:tcPr>
            <w:tcW w:w="1524" w:type="dxa"/>
          </w:tcPr>
          <w:p w14:paraId="13E3D308" w14:textId="77777777" w:rsidR="00924711" w:rsidRDefault="00CD0366">
            <w:pPr>
              <w:jc w:val="center"/>
              <w:rPr>
                <w:rFonts w:ascii="Times New Roman" w:eastAsia="Times New Roman" w:hAnsi="Times New Roman" w:cs="Times New Roman"/>
                <w:sz w:val="20"/>
                <w:szCs w:val="20"/>
              </w:rPr>
            </w:pPr>
            <w:r>
              <w:rPr>
                <w:sz w:val="20"/>
                <w:szCs w:val="20"/>
              </w:rPr>
              <w:t>24</w:t>
            </w:r>
          </w:p>
        </w:tc>
        <w:tc>
          <w:tcPr>
            <w:tcW w:w="1552" w:type="dxa"/>
          </w:tcPr>
          <w:p w14:paraId="26239733" w14:textId="77777777" w:rsidR="00924711" w:rsidRDefault="00CD0366">
            <w:pPr>
              <w:jc w:val="center"/>
              <w:rPr>
                <w:rFonts w:ascii="Times New Roman" w:eastAsia="Times New Roman" w:hAnsi="Times New Roman" w:cs="Times New Roman"/>
                <w:sz w:val="20"/>
                <w:szCs w:val="20"/>
              </w:rPr>
            </w:pPr>
            <w:r>
              <w:rPr>
                <w:sz w:val="20"/>
                <w:szCs w:val="20"/>
              </w:rPr>
              <w:t>2</w:t>
            </w:r>
          </w:p>
        </w:tc>
        <w:tc>
          <w:tcPr>
            <w:tcW w:w="1550" w:type="dxa"/>
          </w:tcPr>
          <w:p w14:paraId="3E6C4955"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5B46187F"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2B269914"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44670816" w14:textId="77777777">
        <w:trPr>
          <w:trHeight w:val="237"/>
          <w:jc w:val="center"/>
        </w:trPr>
        <w:tc>
          <w:tcPr>
            <w:tcW w:w="1524" w:type="dxa"/>
          </w:tcPr>
          <w:p w14:paraId="4F0A0D79" w14:textId="77777777" w:rsidR="00924711" w:rsidRDefault="00CD0366">
            <w:pPr>
              <w:jc w:val="center"/>
              <w:rPr>
                <w:rFonts w:ascii="Times New Roman" w:eastAsia="Times New Roman" w:hAnsi="Times New Roman" w:cs="Times New Roman"/>
                <w:sz w:val="20"/>
                <w:szCs w:val="20"/>
              </w:rPr>
            </w:pPr>
            <w:r>
              <w:rPr>
                <w:sz w:val="20"/>
                <w:szCs w:val="20"/>
              </w:rPr>
              <w:t>25</w:t>
            </w:r>
          </w:p>
        </w:tc>
        <w:tc>
          <w:tcPr>
            <w:tcW w:w="1552" w:type="dxa"/>
          </w:tcPr>
          <w:p w14:paraId="4FB3CB0D"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50" w:type="dxa"/>
          </w:tcPr>
          <w:p w14:paraId="3F819860"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69BF6EDE"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700D2C3D"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12A4D231" w14:textId="77777777">
        <w:trPr>
          <w:trHeight w:val="222"/>
          <w:jc w:val="center"/>
        </w:trPr>
        <w:tc>
          <w:tcPr>
            <w:tcW w:w="1524" w:type="dxa"/>
          </w:tcPr>
          <w:p w14:paraId="3FAE0B6F" w14:textId="77777777" w:rsidR="00924711" w:rsidRDefault="00CD0366">
            <w:pPr>
              <w:jc w:val="center"/>
              <w:rPr>
                <w:rFonts w:ascii="Times New Roman" w:eastAsia="Times New Roman" w:hAnsi="Times New Roman" w:cs="Times New Roman"/>
                <w:sz w:val="20"/>
                <w:szCs w:val="20"/>
              </w:rPr>
            </w:pPr>
            <w:r>
              <w:rPr>
                <w:sz w:val="20"/>
                <w:szCs w:val="20"/>
              </w:rPr>
              <w:t>26</w:t>
            </w:r>
          </w:p>
        </w:tc>
        <w:tc>
          <w:tcPr>
            <w:tcW w:w="1552" w:type="dxa"/>
          </w:tcPr>
          <w:p w14:paraId="12F97A31" w14:textId="77777777" w:rsidR="00924711" w:rsidRDefault="00CD0366">
            <w:pPr>
              <w:jc w:val="center"/>
              <w:rPr>
                <w:rFonts w:ascii="Times New Roman" w:eastAsia="Times New Roman" w:hAnsi="Times New Roman" w:cs="Times New Roman"/>
                <w:sz w:val="20"/>
                <w:szCs w:val="20"/>
              </w:rPr>
            </w:pPr>
            <w:r>
              <w:rPr>
                <w:sz w:val="20"/>
                <w:szCs w:val="20"/>
              </w:rPr>
              <w:t>4</w:t>
            </w:r>
          </w:p>
        </w:tc>
        <w:tc>
          <w:tcPr>
            <w:tcW w:w="1550" w:type="dxa"/>
          </w:tcPr>
          <w:p w14:paraId="07D16D9D" w14:textId="77777777" w:rsidR="00924711" w:rsidRDefault="00CD0366">
            <w:pPr>
              <w:jc w:val="center"/>
              <w:rPr>
                <w:rFonts w:ascii="Times New Roman" w:eastAsia="Times New Roman" w:hAnsi="Times New Roman" w:cs="Times New Roman"/>
                <w:sz w:val="20"/>
                <w:szCs w:val="20"/>
              </w:rPr>
            </w:pPr>
            <w:r>
              <w:rPr>
                <w:sz w:val="20"/>
                <w:szCs w:val="20"/>
              </w:rPr>
              <w:t>3</w:t>
            </w:r>
          </w:p>
        </w:tc>
        <w:tc>
          <w:tcPr>
            <w:tcW w:w="1516" w:type="dxa"/>
          </w:tcPr>
          <w:p w14:paraId="0866E247" w14:textId="77777777" w:rsidR="00924711" w:rsidRDefault="00CD0366">
            <w:pPr>
              <w:jc w:val="center"/>
              <w:rPr>
                <w:rFonts w:ascii="Times New Roman" w:eastAsia="Times New Roman" w:hAnsi="Times New Roman" w:cs="Times New Roman"/>
                <w:sz w:val="20"/>
                <w:szCs w:val="20"/>
              </w:rPr>
            </w:pPr>
            <w:r>
              <w:rPr>
                <w:sz w:val="20"/>
                <w:szCs w:val="20"/>
              </w:rPr>
              <w:t>3</w:t>
            </w:r>
          </w:p>
        </w:tc>
        <w:tc>
          <w:tcPr>
            <w:tcW w:w="1513" w:type="dxa"/>
          </w:tcPr>
          <w:p w14:paraId="6E0360C8"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1D4717B0" w14:textId="77777777">
        <w:trPr>
          <w:trHeight w:val="237"/>
          <w:jc w:val="center"/>
        </w:trPr>
        <w:tc>
          <w:tcPr>
            <w:tcW w:w="1524" w:type="dxa"/>
          </w:tcPr>
          <w:p w14:paraId="58206D41" w14:textId="77777777" w:rsidR="00924711" w:rsidRDefault="00CD0366">
            <w:pPr>
              <w:jc w:val="center"/>
              <w:rPr>
                <w:rFonts w:ascii="Times New Roman" w:eastAsia="Times New Roman" w:hAnsi="Times New Roman" w:cs="Times New Roman"/>
                <w:sz w:val="20"/>
                <w:szCs w:val="20"/>
              </w:rPr>
            </w:pPr>
            <w:r>
              <w:rPr>
                <w:sz w:val="20"/>
                <w:szCs w:val="20"/>
              </w:rPr>
              <w:t>27</w:t>
            </w:r>
          </w:p>
        </w:tc>
        <w:tc>
          <w:tcPr>
            <w:tcW w:w="1552" w:type="dxa"/>
          </w:tcPr>
          <w:p w14:paraId="6F0C2D14" w14:textId="77777777" w:rsidR="00924711" w:rsidRDefault="00CD0366">
            <w:pPr>
              <w:jc w:val="center"/>
              <w:rPr>
                <w:rFonts w:ascii="Times New Roman" w:eastAsia="Times New Roman" w:hAnsi="Times New Roman" w:cs="Times New Roman"/>
                <w:sz w:val="20"/>
                <w:szCs w:val="20"/>
              </w:rPr>
            </w:pPr>
            <w:r>
              <w:rPr>
                <w:sz w:val="20"/>
                <w:szCs w:val="20"/>
              </w:rPr>
              <w:t>2</w:t>
            </w:r>
          </w:p>
        </w:tc>
        <w:tc>
          <w:tcPr>
            <w:tcW w:w="1550" w:type="dxa"/>
          </w:tcPr>
          <w:p w14:paraId="412A49A2"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0E579EF3"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5279949C"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5FD786EF" w14:textId="77777777">
        <w:trPr>
          <w:trHeight w:val="222"/>
          <w:jc w:val="center"/>
        </w:trPr>
        <w:tc>
          <w:tcPr>
            <w:tcW w:w="1524" w:type="dxa"/>
          </w:tcPr>
          <w:p w14:paraId="4B648DCF" w14:textId="77777777" w:rsidR="00924711" w:rsidRDefault="00CD0366">
            <w:pPr>
              <w:jc w:val="center"/>
              <w:rPr>
                <w:rFonts w:ascii="Times New Roman" w:eastAsia="Times New Roman" w:hAnsi="Times New Roman" w:cs="Times New Roman"/>
                <w:sz w:val="20"/>
                <w:szCs w:val="20"/>
              </w:rPr>
            </w:pPr>
            <w:r>
              <w:rPr>
                <w:sz w:val="20"/>
                <w:szCs w:val="20"/>
              </w:rPr>
              <w:t>28</w:t>
            </w:r>
          </w:p>
        </w:tc>
        <w:tc>
          <w:tcPr>
            <w:tcW w:w="1552" w:type="dxa"/>
          </w:tcPr>
          <w:p w14:paraId="6BA113FD" w14:textId="77777777" w:rsidR="00924711" w:rsidRDefault="00CD0366">
            <w:pPr>
              <w:jc w:val="center"/>
              <w:rPr>
                <w:rFonts w:ascii="Times New Roman" w:eastAsia="Times New Roman" w:hAnsi="Times New Roman" w:cs="Times New Roman"/>
                <w:sz w:val="20"/>
                <w:szCs w:val="20"/>
              </w:rPr>
            </w:pPr>
            <w:r>
              <w:rPr>
                <w:sz w:val="20"/>
                <w:szCs w:val="20"/>
              </w:rPr>
              <w:t>2</w:t>
            </w:r>
          </w:p>
        </w:tc>
        <w:tc>
          <w:tcPr>
            <w:tcW w:w="1550" w:type="dxa"/>
          </w:tcPr>
          <w:p w14:paraId="1D88D04A"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24AB78A2"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613F98D8"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12A2DE9C" w14:textId="77777777">
        <w:trPr>
          <w:trHeight w:val="237"/>
          <w:jc w:val="center"/>
        </w:trPr>
        <w:tc>
          <w:tcPr>
            <w:tcW w:w="1524" w:type="dxa"/>
          </w:tcPr>
          <w:p w14:paraId="6A607150" w14:textId="77777777" w:rsidR="00924711" w:rsidRDefault="00CD0366">
            <w:pPr>
              <w:jc w:val="center"/>
              <w:rPr>
                <w:rFonts w:ascii="Times New Roman" w:eastAsia="Times New Roman" w:hAnsi="Times New Roman" w:cs="Times New Roman"/>
                <w:sz w:val="20"/>
                <w:szCs w:val="20"/>
              </w:rPr>
            </w:pPr>
            <w:r>
              <w:rPr>
                <w:sz w:val="20"/>
                <w:szCs w:val="20"/>
              </w:rPr>
              <w:t>29</w:t>
            </w:r>
          </w:p>
        </w:tc>
        <w:tc>
          <w:tcPr>
            <w:tcW w:w="1552" w:type="dxa"/>
          </w:tcPr>
          <w:p w14:paraId="10E7F8E2" w14:textId="77777777" w:rsidR="00924711" w:rsidRDefault="00CD0366">
            <w:pPr>
              <w:jc w:val="center"/>
              <w:rPr>
                <w:rFonts w:ascii="Times New Roman" w:eastAsia="Times New Roman" w:hAnsi="Times New Roman" w:cs="Times New Roman"/>
                <w:sz w:val="20"/>
                <w:szCs w:val="20"/>
              </w:rPr>
            </w:pPr>
            <w:r>
              <w:rPr>
                <w:sz w:val="20"/>
                <w:szCs w:val="20"/>
              </w:rPr>
              <w:t>2</w:t>
            </w:r>
          </w:p>
        </w:tc>
        <w:tc>
          <w:tcPr>
            <w:tcW w:w="1550" w:type="dxa"/>
          </w:tcPr>
          <w:p w14:paraId="2E43C261"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7884D9A1"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1B9DDFE4"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3B65634E" w14:textId="77777777">
        <w:trPr>
          <w:trHeight w:val="237"/>
          <w:jc w:val="center"/>
        </w:trPr>
        <w:tc>
          <w:tcPr>
            <w:tcW w:w="1524" w:type="dxa"/>
          </w:tcPr>
          <w:p w14:paraId="0D42C3AB" w14:textId="77777777" w:rsidR="00924711" w:rsidRDefault="00CD0366">
            <w:pPr>
              <w:jc w:val="center"/>
              <w:rPr>
                <w:rFonts w:ascii="Times New Roman" w:eastAsia="Times New Roman" w:hAnsi="Times New Roman" w:cs="Times New Roman"/>
                <w:sz w:val="20"/>
                <w:szCs w:val="20"/>
              </w:rPr>
            </w:pPr>
            <w:r>
              <w:rPr>
                <w:sz w:val="20"/>
                <w:szCs w:val="20"/>
              </w:rPr>
              <w:t>30</w:t>
            </w:r>
          </w:p>
        </w:tc>
        <w:tc>
          <w:tcPr>
            <w:tcW w:w="1552" w:type="dxa"/>
          </w:tcPr>
          <w:p w14:paraId="5559250D" w14:textId="77777777" w:rsidR="00924711" w:rsidRDefault="00CD0366">
            <w:pPr>
              <w:jc w:val="center"/>
              <w:rPr>
                <w:rFonts w:ascii="Times New Roman" w:eastAsia="Times New Roman" w:hAnsi="Times New Roman" w:cs="Times New Roman"/>
                <w:sz w:val="20"/>
                <w:szCs w:val="20"/>
              </w:rPr>
            </w:pPr>
            <w:r>
              <w:rPr>
                <w:sz w:val="20"/>
                <w:szCs w:val="20"/>
              </w:rPr>
              <w:t>2</w:t>
            </w:r>
          </w:p>
        </w:tc>
        <w:tc>
          <w:tcPr>
            <w:tcW w:w="1550" w:type="dxa"/>
          </w:tcPr>
          <w:p w14:paraId="57EF4AD3"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12165819"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7E3E6995"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0D51F0F0" w14:textId="77777777">
        <w:trPr>
          <w:trHeight w:val="222"/>
          <w:jc w:val="center"/>
        </w:trPr>
        <w:tc>
          <w:tcPr>
            <w:tcW w:w="1524" w:type="dxa"/>
          </w:tcPr>
          <w:p w14:paraId="3B9F69A6" w14:textId="77777777" w:rsidR="00924711" w:rsidRDefault="00CD0366">
            <w:pPr>
              <w:jc w:val="center"/>
              <w:rPr>
                <w:rFonts w:ascii="Times New Roman" w:eastAsia="Times New Roman" w:hAnsi="Times New Roman" w:cs="Times New Roman"/>
                <w:sz w:val="20"/>
                <w:szCs w:val="20"/>
              </w:rPr>
            </w:pPr>
            <w:r>
              <w:rPr>
                <w:sz w:val="20"/>
                <w:szCs w:val="20"/>
              </w:rPr>
              <w:t>31</w:t>
            </w:r>
          </w:p>
        </w:tc>
        <w:tc>
          <w:tcPr>
            <w:tcW w:w="1552" w:type="dxa"/>
          </w:tcPr>
          <w:p w14:paraId="6DA4D5A0" w14:textId="77777777" w:rsidR="00924711" w:rsidRDefault="00CD0366">
            <w:pPr>
              <w:jc w:val="center"/>
              <w:rPr>
                <w:rFonts w:ascii="Times New Roman" w:eastAsia="Times New Roman" w:hAnsi="Times New Roman" w:cs="Times New Roman"/>
                <w:sz w:val="20"/>
                <w:szCs w:val="20"/>
              </w:rPr>
            </w:pPr>
            <w:r>
              <w:rPr>
                <w:sz w:val="20"/>
                <w:szCs w:val="20"/>
              </w:rPr>
              <w:t>2</w:t>
            </w:r>
          </w:p>
        </w:tc>
        <w:tc>
          <w:tcPr>
            <w:tcW w:w="1550" w:type="dxa"/>
          </w:tcPr>
          <w:p w14:paraId="67A45089"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16" w:type="dxa"/>
          </w:tcPr>
          <w:p w14:paraId="25B289E3"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13" w:type="dxa"/>
          </w:tcPr>
          <w:p w14:paraId="4D609571"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6BEEAE07" w14:textId="77777777">
        <w:trPr>
          <w:trHeight w:val="237"/>
          <w:jc w:val="center"/>
        </w:trPr>
        <w:tc>
          <w:tcPr>
            <w:tcW w:w="1524" w:type="dxa"/>
          </w:tcPr>
          <w:p w14:paraId="1B94D559" w14:textId="77777777" w:rsidR="00924711" w:rsidRDefault="00CD0366">
            <w:pPr>
              <w:jc w:val="center"/>
              <w:rPr>
                <w:rFonts w:ascii="Times New Roman" w:eastAsia="Times New Roman" w:hAnsi="Times New Roman" w:cs="Times New Roman"/>
                <w:sz w:val="20"/>
                <w:szCs w:val="20"/>
              </w:rPr>
            </w:pPr>
            <w:r>
              <w:rPr>
                <w:sz w:val="20"/>
                <w:szCs w:val="20"/>
              </w:rPr>
              <w:t>32</w:t>
            </w:r>
          </w:p>
        </w:tc>
        <w:tc>
          <w:tcPr>
            <w:tcW w:w="1552" w:type="dxa"/>
          </w:tcPr>
          <w:p w14:paraId="37C9669D"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50" w:type="dxa"/>
          </w:tcPr>
          <w:p w14:paraId="4472601D"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72DE1285"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4C797E4A"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4C90CD22" w14:textId="77777777">
        <w:trPr>
          <w:trHeight w:val="237"/>
          <w:jc w:val="center"/>
        </w:trPr>
        <w:tc>
          <w:tcPr>
            <w:tcW w:w="1524" w:type="dxa"/>
          </w:tcPr>
          <w:p w14:paraId="3E9737E2" w14:textId="77777777" w:rsidR="00924711" w:rsidRDefault="00CD0366">
            <w:pPr>
              <w:jc w:val="center"/>
              <w:rPr>
                <w:rFonts w:ascii="Times New Roman" w:eastAsia="Times New Roman" w:hAnsi="Times New Roman" w:cs="Times New Roman"/>
                <w:sz w:val="20"/>
                <w:szCs w:val="20"/>
              </w:rPr>
            </w:pPr>
            <w:r>
              <w:rPr>
                <w:sz w:val="20"/>
                <w:szCs w:val="20"/>
              </w:rPr>
              <w:t>33</w:t>
            </w:r>
          </w:p>
        </w:tc>
        <w:tc>
          <w:tcPr>
            <w:tcW w:w="1552" w:type="dxa"/>
          </w:tcPr>
          <w:p w14:paraId="4A479DF6" w14:textId="77777777" w:rsidR="00924711" w:rsidRDefault="00CD0366">
            <w:pPr>
              <w:jc w:val="center"/>
              <w:rPr>
                <w:rFonts w:ascii="Times New Roman" w:eastAsia="Times New Roman" w:hAnsi="Times New Roman" w:cs="Times New Roman"/>
                <w:sz w:val="20"/>
                <w:szCs w:val="20"/>
              </w:rPr>
            </w:pPr>
            <w:r>
              <w:rPr>
                <w:sz w:val="20"/>
                <w:szCs w:val="20"/>
              </w:rPr>
              <w:t>4</w:t>
            </w:r>
          </w:p>
        </w:tc>
        <w:tc>
          <w:tcPr>
            <w:tcW w:w="1550" w:type="dxa"/>
          </w:tcPr>
          <w:p w14:paraId="3883BD6F" w14:textId="77777777" w:rsidR="00924711" w:rsidRDefault="00CD0366">
            <w:pPr>
              <w:jc w:val="center"/>
              <w:rPr>
                <w:rFonts w:ascii="Times New Roman" w:eastAsia="Times New Roman" w:hAnsi="Times New Roman" w:cs="Times New Roman"/>
                <w:sz w:val="20"/>
                <w:szCs w:val="20"/>
              </w:rPr>
            </w:pPr>
            <w:r>
              <w:rPr>
                <w:sz w:val="20"/>
                <w:szCs w:val="20"/>
              </w:rPr>
              <w:t>4</w:t>
            </w:r>
          </w:p>
        </w:tc>
        <w:tc>
          <w:tcPr>
            <w:tcW w:w="1516" w:type="dxa"/>
          </w:tcPr>
          <w:p w14:paraId="310727B6" w14:textId="77777777" w:rsidR="00924711" w:rsidRDefault="00CD0366">
            <w:pPr>
              <w:jc w:val="center"/>
              <w:rPr>
                <w:rFonts w:ascii="Times New Roman" w:eastAsia="Times New Roman" w:hAnsi="Times New Roman" w:cs="Times New Roman"/>
                <w:sz w:val="20"/>
                <w:szCs w:val="20"/>
              </w:rPr>
            </w:pPr>
            <w:r>
              <w:rPr>
                <w:sz w:val="20"/>
                <w:szCs w:val="20"/>
              </w:rPr>
              <w:t>5</w:t>
            </w:r>
          </w:p>
        </w:tc>
        <w:tc>
          <w:tcPr>
            <w:tcW w:w="1513" w:type="dxa"/>
          </w:tcPr>
          <w:p w14:paraId="7A8B4988"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513B5BDF" w14:textId="77777777">
        <w:trPr>
          <w:trHeight w:val="222"/>
          <w:jc w:val="center"/>
        </w:trPr>
        <w:tc>
          <w:tcPr>
            <w:tcW w:w="1524" w:type="dxa"/>
          </w:tcPr>
          <w:p w14:paraId="6A1A6C63" w14:textId="77777777" w:rsidR="00924711" w:rsidRDefault="00CD0366">
            <w:pPr>
              <w:jc w:val="center"/>
              <w:rPr>
                <w:rFonts w:ascii="Times New Roman" w:eastAsia="Times New Roman" w:hAnsi="Times New Roman" w:cs="Times New Roman"/>
                <w:sz w:val="20"/>
                <w:szCs w:val="20"/>
              </w:rPr>
            </w:pPr>
            <w:r>
              <w:rPr>
                <w:sz w:val="20"/>
                <w:szCs w:val="20"/>
              </w:rPr>
              <w:t>34</w:t>
            </w:r>
          </w:p>
        </w:tc>
        <w:tc>
          <w:tcPr>
            <w:tcW w:w="1552" w:type="dxa"/>
          </w:tcPr>
          <w:p w14:paraId="12BD0668" w14:textId="77777777" w:rsidR="00924711" w:rsidRDefault="00CD0366">
            <w:pPr>
              <w:jc w:val="center"/>
              <w:rPr>
                <w:rFonts w:ascii="Times New Roman" w:eastAsia="Times New Roman" w:hAnsi="Times New Roman" w:cs="Times New Roman"/>
                <w:sz w:val="20"/>
                <w:szCs w:val="20"/>
              </w:rPr>
            </w:pPr>
            <w:r>
              <w:rPr>
                <w:sz w:val="20"/>
                <w:szCs w:val="20"/>
              </w:rPr>
              <w:t>2</w:t>
            </w:r>
          </w:p>
        </w:tc>
        <w:tc>
          <w:tcPr>
            <w:tcW w:w="1550" w:type="dxa"/>
          </w:tcPr>
          <w:p w14:paraId="78AB8198"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66979ECD"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61B3FE9B"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0078F983" w14:textId="77777777">
        <w:trPr>
          <w:trHeight w:val="237"/>
          <w:jc w:val="center"/>
        </w:trPr>
        <w:tc>
          <w:tcPr>
            <w:tcW w:w="1524" w:type="dxa"/>
          </w:tcPr>
          <w:p w14:paraId="6D405280" w14:textId="77777777" w:rsidR="00924711" w:rsidRDefault="00CD0366">
            <w:pPr>
              <w:jc w:val="center"/>
              <w:rPr>
                <w:rFonts w:ascii="Times New Roman" w:eastAsia="Times New Roman" w:hAnsi="Times New Roman" w:cs="Times New Roman"/>
                <w:sz w:val="20"/>
                <w:szCs w:val="20"/>
              </w:rPr>
            </w:pPr>
            <w:r>
              <w:rPr>
                <w:sz w:val="20"/>
                <w:szCs w:val="20"/>
              </w:rPr>
              <w:t>35</w:t>
            </w:r>
          </w:p>
        </w:tc>
        <w:tc>
          <w:tcPr>
            <w:tcW w:w="1552" w:type="dxa"/>
          </w:tcPr>
          <w:p w14:paraId="57A9E632"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50" w:type="dxa"/>
          </w:tcPr>
          <w:p w14:paraId="2BF0E302"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53418B35"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14865509"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255E372C" w14:textId="77777777">
        <w:trPr>
          <w:trHeight w:val="237"/>
          <w:jc w:val="center"/>
        </w:trPr>
        <w:tc>
          <w:tcPr>
            <w:tcW w:w="1524" w:type="dxa"/>
          </w:tcPr>
          <w:p w14:paraId="3C08D5C1" w14:textId="77777777" w:rsidR="00924711" w:rsidRDefault="00CD0366">
            <w:pPr>
              <w:jc w:val="center"/>
              <w:rPr>
                <w:rFonts w:ascii="Times New Roman" w:eastAsia="Times New Roman" w:hAnsi="Times New Roman" w:cs="Times New Roman"/>
                <w:sz w:val="20"/>
                <w:szCs w:val="20"/>
              </w:rPr>
            </w:pPr>
            <w:r>
              <w:rPr>
                <w:sz w:val="20"/>
                <w:szCs w:val="20"/>
              </w:rPr>
              <w:t>36</w:t>
            </w:r>
          </w:p>
        </w:tc>
        <w:tc>
          <w:tcPr>
            <w:tcW w:w="1552" w:type="dxa"/>
          </w:tcPr>
          <w:p w14:paraId="39FD2BAD"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50" w:type="dxa"/>
          </w:tcPr>
          <w:p w14:paraId="408153A1"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3C7221C7"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0186A46A"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549FEB3C" w14:textId="77777777">
        <w:trPr>
          <w:trHeight w:val="222"/>
          <w:jc w:val="center"/>
        </w:trPr>
        <w:tc>
          <w:tcPr>
            <w:tcW w:w="1524" w:type="dxa"/>
          </w:tcPr>
          <w:p w14:paraId="2A776376" w14:textId="77777777" w:rsidR="00924711" w:rsidRDefault="00CD0366">
            <w:pPr>
              <w:jc w:val="center"/>
              <w:rPr>
                <w:rFonts w:ascii="Times New Roman" w:eastAsia="Times New Roman" w:hAnsi="Times New Roman" w:cs="Times New Roman"/>
                <w:sz w:val="20"/>
                <w:szCs w:val="20"/>
              </w:rPr>
            </w:pPr>
            <w:r>
              <w:rPr>
                <w:sz w:val="20"/>
                <w:szCs w:val="20"/>
              </w:rPr>
              <w:t>37</w:t>
            </w:r>
          </w:p>
        </w:tc>
        <w:tc>
          <w:tcPr>
            <w:tcW w:w="1552" w:type="dxa"/>
          </w:tcPr>
          <w:p w14:paraId="412F67FE" w14:textId="77777777" w:rsidR="00924711" w:rsidRDefault="00CD0366">
            <w:pPr>
              <w:jc w:val="center"/>
              <w:rPr>
                <w:rFonts w:ascii="Times New Roman" w:eastAsia="Times New Roman" w:hAnsi="Times New Roman" w:cs="Times New Roman"/>
                <w:sz w:val="20"/>
                <w:szCs w:val="20"/>
              </w:rPr>
            </w:pPr>
            <w:r>
              <w:rPr>
                <w:sz w:val="20"/>
                <w:szCs w:val="20"/>
              </w:rPr>
              <w:t>2</w:t>
            </w:r>
          </w:p>
        </w:tc>
        <w:tc>
          <w:tcPr>
            <w:tcW w:w="1550" w:type="dxa"/>
          </w:tcPr>
          <w:p w14:paraId="52B54D5B"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1065888F"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22348A07"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62A58958" w14:textId="77777777">
        <w:trPr>
          <w:trHeight w:val="237"/>
          <w:jc w:val="center"/>
        </w:trPr>
        <w:tc>
          <w:tcPr>
            <w:tcW w:w="1524" w:type="dxa"/>
          </w:tcPr>
          <w:p w14:paraId="16103B96" w14:textId="77777777" w:rsidR="00924711" w:rsidRDefault="00CD0366">
            <w:pPr>
              <w:jc w:val="center"/>
              <w:rPr>
                <w:rFonts w:ascii="Times New Roman" w:eastAsia="Times New Roman" w:hAnsi="Times New Roman" w:cs="Times New Roman"/>
                <w:sz w:val="20"/>
                <w:szCs w:val="20"/>
              </w:rPr>
            </w:pPr>
            <w:r>
              <w:rPr>
                <w:sz w:val="20"/>
                <w:szCs w:val="20"/>
              </w:rPr>
              <w:t>38</w:t>
            </w:r>
          </w:p>
        </w:tc>
        <w:tc>
          <w:tcPr>
            <w:tcW w:w="1552" w:type="dxa"/>
          </w:tcPr>
          <w:p w14:paraId="07CA945B"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50" w:type="dxa"/>
          </w:tcPr>
          <w:p w14:paraId="01AA16A4"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7533522A"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4CE40520"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467F50BC" w14:textId="77777777">
        <w:trPr>
          <w:trHeight w:val="222"/>
          <w:jc w:val="center"/>
        </w:trPr>
        <w:tc>
          <w:tcPr>
            <w:tcW w:w="1524" w:type="dxa"/>
          </w:tcPr>
          <w:p w14:paraId="0392E451" w14:textId="77777777" w:rsidR="00924711" w:rsidRDefault="00CD0366">
            <w:pPr>
              <w:jc w:val="center"/>
              <w:rPr>
                <w:rFonts w:ascii="Times New Roman" w:eastAsia="Times New Roman" w:hAnsi="Times New Roman" w:cs="Times New Roman"/>
                <w:sz w:val="20"/>
                <w:szCs w:val="20"/>
              </w:rPr>
            </w:pPr>
            <w:r>
              <w:rPr>
                <w:sz w:val="20"/>
                <w:szCs w:val="20"/>
              </w:rPr>
              <w:t>39</w:t>
            </w:r>
          </w:p>
        </w:tc>
        <w:tc>
          <w:tcPr>
            <w:tcW w:w="1552" w:type="dxa"/>
          </w:tcPr>
          <w:p w14:paraId="354DA7C1"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50" w:type="dxa"/>
          </w:tcPr>
          <w:p w14:paraId="7F297705"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74C7E7D6"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3415E1AC"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64977B66" w14:textId="77777777">
        <w:trPr>
          <w:trHeight w:val="237"/>
          <w:jc w:val="center"/>
        </w:trPr>
        <w:tc>
          <w:tcPr>
            <w:tcW w:w="1524" w:type="dxa"/>
          </w:tcPr>
          <w:p w14:paraId="1D49208E" w14:textId="77777777" w:rsidR="00924711" w:rsidRDefault="00CD0366">
            <w:pPr>
              <w:jc w:val="center"/>
              <w:rPr>
                <w:rFonts w:ascii="Times New Roman" w:eastAsia="Times New Roman" w:hAnsi="Times New Roman" w:cs="Times New Roman"/>
                <w:sz w:val="20"/>
                <w:szCs w:val="20"/>
              </w:rPr>
            </w:pPr>
            <w:r>
              <w:rPr>
                <w:sz w:val="20"/>
                <w:szCs w:val="20"/>
              </w:rPr>
              <w:t>40</w:t>
            </w:r>
          </w:p>
        </w:tc>
        <w:tc>
          <w:tcPr>
            <w:tcW w:w="1552" w:type="dxa"/>
          </w:tcPr>
          <w:p w14:paraId="19729C6A"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50" w:type="dxa"/>
          </w:tcPr>
          <w:p w14:paraId="5CE74428"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2F2E8E78"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281C6690"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58F15682" w14:textId="77777777">
        <w:trPr>
          <w:trHeight w:val="237"/>
          <w:jc w:val="center"/>
        </w:trPr>
        <w:tc>
          <w:tcPr>
            <w:tcW w:w="1524" w:type="dxa"/>
          </w:tcPr>
          <w:p w14:paraId="2265F723" w14:textId="77777777" w:rsidR="00924711" w:rsidRDefault="00CD0366">
            <w:pPr>
              <w:jc w:val="center"/>
              <w:rPr>
                <w:rFonts w:ascii="Times New Roman" w:eastAsia="Times New Roman" w:hAnsi="Times New Roman" w:cs="Times New Roman"/>
                <w:sz w:val="20"/>
                <w:szCs w:val="20"/>
              </w:rPr>
            </w:pPr>
            <w:r>
              <w:rPr>
                <w:sz w:val="20"/>
                <w:szCs w:val="20"/>
              </w:rPr>
              <w:t>41</w:t>
            </w:r>
          </w:p>
        </w:tc>
        <w:tc>
          <w:tcPr>
            <w:tcW w:w="1552" w:type="dxa"/>
          </w:tcPr>
          <w:p w14:paraId="3CC6AF97"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50" w:type="dxa"/>
          </w:tcPr>
          <w:p w14:paraId="2D4AFE56"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310BF1D9"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3249EC0C"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230BD714" w14:textId="77777777">
        <w:trPr>
          <w:trHeight w:val="222"/>
          <w:jc w:val="center"/>
        </w:trPr>
        <w:tc>
          <w:tcPr>
            <w:tcW w:w="1524" w:type="dxa"/>
          </w:tcPr>
          <w:p w14:paraId="3D90A460" w14:textId="77777777" w:rsidR="00924711" w:rsidRDefault="00CD0366">
            <w:pPr>
              <w:jc w:val="center"/>
              <w:rPr>
                <w:rFonts w:ascii="Times New Roman" w:eastAsia="Times New Roman" w:hAnsi="Times New Roman" w:cs="Times New Roman"/>
                <w:sz w:val="20"/>
                <w:szCs w:val="20"/>
              </w:rPr>
            </w:pPr>
            <w:r>
              <w:rPr>
                <w:sz w:val="20"/>
                <w:szCs w:val="20"/>
              </w:rPr>
              <w:t>42</w:t>
            </w:r>
          </w:p>
        </w:tc>
        <w:tc>
          <w:tcPr>
            <w:tcW w:w="1552" w:type="dxa"/>
          </w:tcPr>
          <w:p w14:paraId="70FEC6F8"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50" w:type="dxa"/>
          </w:tcPr>
          <w:p w14:paraId="79241EF6"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79C4C1C5"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0C4A8CE5"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30FDD52D" w14:textId="77777777">
        <w:trPr>
          <w:trHeight w:val="237"/>
          <w:jc w:val="center"/>
        </w:trPr>
        <w:tc>
          <w:tcPr>
            <w:tcW w:w="1524" w:type="dxa"/>
          </w:tcPr>
          <w:p w14:paraId="1846E259" w14:textId="77777777" w:rsidR="00924711" w:rsidRDefault="00CD0366">
            <w:pPr>
              <w:jc w:val="center"/>
              <w:rPr>
                <w:rFonts w:ascii="Times New Roman" w:eastAsia="Times New Roman" w:hAnsi="Times New Roman" w:cs="Times New Roman"/>
                <w:sz w:val="20"/>
                <w:szCs w:val="20"/>
              </w:rPr>
            </w:pPr>
            <w:r>
              <w:rPr>
                <w:sz w:val="20"/>
                <w:szCs w:val="20"/>
              </w:rPr>
              <w:t>43</w:t>
            </w:r>
          </w:p>
        </w:tc>
        <w:tc>
          <w:tcPr>
            <w:tcW w:w="1552" w:type="dxa"/>
          </w:tcPr>
          <w:p w14:paraId="72664021"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50" w:type="dxa"/>
          </w:tcPr>
          <w:p w14:paraId="57B71CFC"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26DFD813"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74711349"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22A526F8" w14:textId="77777777">
        <w:trPr>
          <w:trHeight w:val="222"/>
          <w:jc w:val="center"/>
        </w:trPr>
        <w:tc>
          <w:tcPr>
            <w:tcW w:w="1524" w:type="dxa"/>
          </w:tcPr>
          <w:p w14:paraId="14E7EA5B" w14:textId="77777777" w:rsidR="00924711" w:rsidRDefault="00CD0366">
            <w:pPr>
              <w:jc w:val="center"/>
              <w:rPr>
                <w:rFonts w:ascii="Times New Roman" w:eastAsia="Times New Roman" w:hAnsi="Times New Roman" w:cs="Times New Roman"/>
                <w:sz w:val="20"/>
                <w:szCs w:val="20"/>
              </w:rPr>
            </w:pPr>
            <w:r>
              <w:rPr>
                <w:sz w:val="20"/>
                <w:szCs w:val="20"/>
              </w:rPr>
              <w:t>44</w:t>
            </w:r>
          </w:p>
        </w:tc>
        <w:tc>
          <w:tcPr>
            <w:tcW w:w="1552" w:type="dxa"/>
          </w:tcPr>
          <w:p w14:paraId="201651B8" w14:textId="77777777" w:rsidR="00924711" w:rsidRDefault="00CD0366">
            <w:pPr>
              <w:jc w:val="center"/>
              <w:rPr>
                <w:rFonts w:ascii="Times New Roman" w:eastAsia="Times New Roman" w:hAnsi="Times New Roman" w:cs="Times New Roman"/>
                <w:sz w:val="20"/>
                <w:szCs w:val="20"/>
              </w:rPr>
            </w:pPr>
            <w:r>
              <w:rPr>
                <w:sz w:val="20"/>
                <w:szCs w:val="20"/>
              </w:rPr>
              <w:t>2</w:t>
            </w:r>
          </w:p>
        </w:tc>
        <w:tc>
          <w:tcPr>
            <w:tcW w:w="1550" w:type="dxa"/>
          </w:tcPr>
          <w:p w14:paraId="1349BD37"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0EEC9165"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24927BD4"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4CEF0278" w14:textId="77777777">
        <w:trPr>
          <w:trHeight w:val="237"/>
          <w:jc w:val="center"/>
        </w:trPr>
        <w:tc>
          <w:tcPr>
            <w:tcW w:w="1524" w:type="dxa"/>
          </w:tcPr>
          <w:p w14:paraId="34D4BF5A" w14:textId="77777777" w:rsidR="00924711" w:rsidRDefault="00CD0366">
            <w:pPr>
              <w:jc w:val="center"/>
              <w:rPr>
                <w:rFonts w:ascii="Times New Roman" w:eastAsia="Times New Roman" w:hAnsi="Times New Roman" w:cs="Times New Roman"/>
                <w:sz w:val="20"/>
                <w:szCs w:val="20"/>
              </w:rPr>
            </w:pPr>
            <w:r>
              <w:rPr>
                <w:sz w:val="20"/>
                <w:szCs w:val="20"/>
              </w:rPr>
              <w:t>45</w:t>
            </w:r>
          </w:p>
        </w:tc>
        <w:tc>
          <w:tcPr>
            <w:tcW w:w="1552" w:type="dxa"/>
          </w:tcPr>
          <w:p w14:paraId="60BDAF91"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50" w:type="dxa"/>
          </w:tcPr>
          <w:p w14:paraId="68053FA4"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16" w:type="dxa"/>
          </w:tcPr>
          <w:p w14:paraId="2C675AFC" w14:textId="77777777" w:rsidR="00924711" w:rsidRDefault="00CD0366">
            <w:pPr>
              <w:jc w:val="center"/>
              <w:rPr>
                <w:rFonts w:ascii="Times New Roman" w:eastAsia="Times New Roman" w:hAnsi="Times New Roman" w:cs="Times New Roman"/>
                <w:sz w:val="20"/>
                <w:szCs w:val="20"/>
              </w:rPr>
            </w:pPr>
            <w:r>
              <w:rPr>
                <w:sz w:val="20"/>
                <w:szCs w:val="20"/>
              </w:rPr>
              <w:t>2</w:t>
            </w:r>
          </w:p>
        </w:tc>
        <w:tc>
          <w:tcPr>
            <w:tcW w:w="1513" w:type="dxa"/>
          </w:tcPr>
          <w:p w14:paraId="141A3850"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5C3C3136" w14:textId="77777777">
        <w:trPr>
          <w:trHeight w:val="576"/>
          <w:jc w:val="center"/>
        </w:trPr>
        <w:tc>
          <w:tcPr>
            <w:tcW w:w="1524" w:type="dxa"/>
            <w:shd w:val="clear" w:color="auto" w:fill="E7E6E6"/>
            <w:vAlign w:val="center"/>
          </w:tcPr>
          <w:p w14:paraId="083E9249" w14:textId="77777777" w:rsidR="00924711" w:rsidRDefault="00CD0366">
            <w:pPr>
              <w:jc w:val="center"/>
              <w:rPr>
                <w:sz w:val="20"/>
                <w:szCs w:val="20"/>
              </w:rPr>
            </w:pPr>
            <w:r>
              <w:rPr>
                <w:sz w:val="20"/>
                <w:szCs w:val="20"/>
              </w:rPr>
              <w:lastRenderedPageBreak/>
              <w:t>Survey Point</w:t>
            </w:r>
          </w:p>
        </w:tc>
        <w:tc>
          <w:tcPr>
            <w:tcW w:w="1552" w:type="dxa"/>
            <w:shd w:val="clear" w:color="auto" w:fill="E7E6E6"/>
            <w:vAlign w:val="center"/>
          </w:tcPr>
          <w:p w14:paraId="637EA214" w14:textId="77777777" w:rsidR="00924711" w:rsidRDefault="00CD0366">
            <w:pPr>
              <w:jc w:val="center"/>
              <w:rPr>
                <w:sz w:val="20"/>
                <w:szCs w:val="20"/>
              </w:rPr>
            </w:pPr>
            <w:r>
              <w:rPr>
                <w:sz w:val="20"/>
                <w:szCs w:val="20"/>
              </w:rPr>
              <w:t>Surveys</w:t>
            </w:r>
          </w:p>
        </w:tc>
        <w:tc>
          <w:tcPr>
            <w:tcW w:w="1550" w:type="dxa"/>
            <w:shd w:val="clear" w:color="auto" w:fill="E7E6E6"/>
            <w:vAlign w:val="center"/>
          </w:tcPr>
          <w:p w14:paraId="0C1CD5E0" w14:textId="77777777" w:rsidR="00924711" w:rsidRDefault="00CD0366">
            <w:pPr>
              <w:jc w:val="center"/>
              <w:rPr>
                <w:sz w:val="20"/>
                <w:szCs w:val="20"/>
              </w:rPr>
            </w:pPr>
            <w:r>
              <w:rPr>
                <w:sz w:val="20"/>
                <w:szCs w:val="20"/>
              </w:rPr>
              <w:t>Success</w:t>
            </w:r>
          </w:p>
        </w:tc>
        <w:tc>
          <w:tcPr>
            <w:tcW w:w="1516" w:type="dxa"/>
            <w:shd w:val="clear" w:color="auto" w:fill="E7E6E6"/>
            <w:vAlign w:val="center"/>
          </w:tcPr>
          <w:p w14:paraId="4945A879" w14:textId="77777777" w:rsidR="00924711" w:rsidRDefault="00CD0366">
            <w:pPr>
              <w:jc w:val="center"/>
              <w:rPr>
                <w:sz w:val="20"/>
                <w:szCs w:val="20"/>
              </w:rPr>
            </w:pPr>
            <w:r>
              <w:rPr>
                <w:sz w:val="20"/>
                <w:szCs w:val="20"/>
              </w:rPr>
              <w:t>Adults</w:t>
            </w:r>
          </w:p>
        </w:tc>
        <w:tc>
          <w:tcPr>
            <w:tcW w:w="1513" w:type="dxa"/>
            <w:shd w:val="clear" w:color="auto" w:fill="E7E6E6"/>
            <w:vAlign w:val="center"/>
          </w:tcPr>
          <w:p w14:paraId="105D0958" w14:textId="77777777" w:rsidR="00924711" w:rsidRDefault="00CD0366">
            <w:pPr>
              <w:jc w:val="center"/>
              <w:rPr>
                <w:sz w:val="20"/>
                <w:szCs w:val="20"/>
              </w:rPr>
            </w:pPr>
            <w:r>
              <w:rPr>
                <w:sz w:val="20"/>
                <w:szCs w:val="20"/>
              </w:rPr>
              <w:t>Young</w:t>
            </w:r>
          </w:p>
        </w:tc>
      </w:tr>
      <w:tr w:rsidR="00924711" w14:paraId="188BD758" w14:textId="77777777">
        <w:trPr>
          <w:trHeight w:val="237"/>
          <w:jc w:val="center"/>
        </w:trPr>
        <w:tc>
          <w:tcPr>
            <w:tcW w:w="1524" w:type="dxa"/>
            <w:shd w:val="clear" w:color="auto" w:fill="E2EFD9"/>
          </w:tcPr>
          <w:p w14:paraId="0C38BFF5" w14:textId="77777777" w:rsidR="00924711" w:rsidRDefault="00CD0366">
            <w:pPr>
              <w:jc w:val="center"/>
              <w:rPr>
                <w:rFonts w:ascii="Times New Roman" w:eastAsia="Times New Roman" w:hAnsi="Times New Roman" w:cs="Times New Roman"/>
                <w:sz w:val="20"/>
                <w:szCs w:val="20"/>
              </w:rPr>
            </w:pPr>
            <w:r>
              <w:rPr>
                <w:sz w:val="20"/>
                <w:szCs w:val="20"/>
              </w:rPr>
              <w:t>46</w:t>
            </w:r>
          </w:p>
        </w:tc>
        <w:tc>
          <w:tcPr>
            <w:tcW w:w="1552" w:type="dxa"/>
            <w:shd w:val="clear" w:color="auto" w:fill="E2EFD9"/>
          </w:tcPr>
          <w:p w14:paraId="7828DD96"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50" w:type="dxa"/>
            <w:shd w:val="clear" w:color="auto" w:fill="E2EFD9"/>
          </w:tcPr>
          <w:p w14:paraId="52C9BD8D"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16" w:type="dxa"/>
            <w:shd w:val="clear" w:color="auto" w:fill="E2EFD9"/>
          </w:tcPr>
          <w:p w14:paraId="2079A005" w14:textId="77777777" w:rsidR="00924711" w:rsidRDefault="00CD0366">
            <w:pPr>
              <w:jc w:val="center"/>
              <w:rPr>
                <w:rFonts w:ascii="Times New Roman" w:eastAsia="Times New Roman" w:hAnsi="Times New Roman" w:cs="Times New Roman"/>
                <w:sz w:val="20"/>
                <w:szCs w:val="20"/>
              </w:rPr>
            </w:pPr>
            <w:r>
              <w:rPr>
                <w:sz w:val="20"/>
                <w:szCs w:val="20"/>
              </w:rPr>
              <w:t>2</w:t>
            </w:r>
          </w:p>
        </w:tc>
        <w:tc>
          <w:tcPr>
            <w:tcW w:w="1513" w:type="dxa"/>
            <w:shd w:val="clear" w:color="auto" w:fill="E2EFD9"/>
          </w:tcPr>
          <w:p w14:paraId="74FC9277" w14:textId="77777777" w:rsidR="00924711" w:rsidRDefault="00CD0366">
            <w:pPr>
              <w:jc w:val="center"/>
              <w:rPr>
                <w:rFonts w:ascii="Times New Roman" w:eastAsia="Times New Roman" w:hAnsi="Times New Roman" w:cs="Times New Roman"/>
                <w:sz w:val="20"/>
                <w:szCs w:val="20"/>
              </w:rPr>
            </w:pPr>
            <w:r>
              <w:rPr>
                <w:sz w:val="20"/>
                <w:szCs w:val="20"/>
              </w:rPr>
              <w:t>1</w:t>
            </w:r>
          </w:p>
        </w:tc>
      </w:tr>
      <w:tr w:rsidR="00924711" w14:paraId="1B563C50" w14:textId="77777777">
        <w:trPr>
          <w:trHeight w:val="222"/>
          <w:jc w:val="center"/>
        </w:trPr>
        <w:tc>
          <w:tcPr>
            <w:tcW w:w="1524" w:type="dxa"/>
          </w:tcPr>
          <w:p w14:paraId="47D1050A" w14:textId="77777777" w:rsidR="00924711" w:rsidRDefault="00CD0366">
            <w:pPr>
              <w:jc w:val="center"/>
              <w:rPr>
                <w:rFonts w:ascii="Times New Roman" w:eastAsia="Times New Roman" w:hAnsi="Times New Roman" w:cs="Times New Roman"/>
                <w:sz w:val="20"/>
                <w:szCs w:val="20"/>
              </w:rPr>
            </w:pPr>
            <w:r>
              <w:rPr>
                <w:sz w:val="20"/>
                <w:szCs w:val="20"/>
              </w:rPr>
              <w:t>47</w:t>
            </w:r>
          </w:p>
        </w:tc>
        <w:tc>
          <w:tcPr>
            <w:tcW w:w="1552" w:type="dxa"/>
          </w:tcPr>
          <w:p w14:paraId="38BB21B5"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50" w:type="dxa"/>
          </w:tcPr>
          <w:p w14:paraId="7E08E4C2"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363CD5AC"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56DDF03D"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1718E3C0" w14:textId="77777777">
        <w:trPr>
          <w:trHeight w:val="237"/>
          <w:jc w:val="center"/>
        </w:trPr>
        <w:tc>
          <w:tcPr>
            <w:tcW w:w="1524" w:type="dxa"/>
            <w:shd w:val="clear" w:color="auto" w:fill="E2EFD9"/>
          </w:tcPr>
          <w:p w14:paraId="56548EF8" w14:textId="77777777" w:rsidR="00924711" w:rsidRDefault="00CD0366">
            <w:pPr>
              <w:jc w:val="center"/>
              <w:rPr>
                <w:rFonts w:ascii="Times New Roman" w:eastAsia="Times New Roman" w:hAnsi="Times New Roman" w:cs="Times New Roman"/>
                <w:sz w:val="20"/>
                <w:szCs w:val="20"/>
              </w:rPr>
            </w:pPr>
            <w:r>
              <w:rPr>
                <w:sz w:val="20"/>
                <w:szCs w:val="20"/>
              </w:rPr>
              <w:t>48</w:t>
            </w:r>
          </w:p>
        </w:tc>
        <w:tc>
          <w:tcPr>
            <w:tcW w:w="1552" w:type="dxa"/>
            <w:shd w:val="clear" w:color="auto" w:fill="E2EFD9"/>
          </w:tcPr>
          <w:p w14:paraId="04FDABFF"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50" w:type="dxa"/>
            <w:shd w:val="clear" w:color="auto" w:fill="E2EFD9"/>
          </w:tcPr>
          <w:p w14:paraId="12BBF855"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16" w:type="dxa"/>
            <w:shd w:val="clear" w:color="auto" w:fill="E2EFD9"/>
          </w:tcPr>
          <w:p w14:paraId="50328C2D" w14:textId="77777777" w:rsidR="00924711" w:rsidRDefault="00CD0366">
            <w:pPr>
              <w:jc w:val="center"/>
              <w:rPr>
                <w:rFonts w:ascii="Times New Roman" w:eastAsia="Times New Roman" w:hAnsi="Times New Roman" w:cs="Times New Roman"/>
                <w:sz w:val="20"/>
                <w:szCs w:val="20"/>
              </w:rPr>
            </w:pPr>
            <w:r>
              <w:rPr>
                <w:sz w:val="20"/>
                <w:szCs w:val="20"/>
              </w:rPr>
              <w:t>2</w:t>
            </w:r>
          </w:p>
        </w:tc>
        <w:tc>
          <w:tcPr>
            <w:tcW w:w="1513" w:type="dxa"/>
            <w:shd w:val="clear" w:color="auto" w:fill="E2EFD9"/>
          </w:tcPr>
          <w:p w14:paraId="3E387623" w14:textId="77777777" w:rsidR="00924711" w:rsidRDefault="00CD036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924711" w14:paraId="49BEC181" w14:textId="77777777">
        <w:trPr>
          <w:trHeight w:val="222"/>
          <w:jc w:val="center"/>
        </w:trPr>
        <w:tc>
          <w:tcPr>
            <w:tcW w:w="1524" w:type="dxa"/>
          </w:tcPr>
          <w:p w14:paraId="30E5F7B8" w14:textId="77777777" w:rsidR="00924711" w:rsidRDefault="00CD0366">
            <w:pPr>
              <w:jc w:val="center"/>
              <w:rPr>
                <w:rFonts w:ascii="Times New Roman" w:eastAsia="Times New Roman" w:hAnsi="Times New Roman" w:cs="Times New Roman"/>
                <w:sz w:val="20"/>
                <w:szCs w:val="20"/>
              </w:rPr>
            </w:pPr>
            <w:r>
              <w:rPr>
                <w:sz w:val="20"/>
                <w:szCs w:val="20"/>
              </w:rPr>
              <w:t>49</w:t>
            </w:r>
          </w:p>
        </w:tc>
        <w:tc>
          <w:tcPr>
            <w:tcW w:w="1552" w:type="dxa"/>
          </w:tcPr>
          <w:p w14:paraId="015D25D0" w14:textId="77777777" w:rsidR="00924711" w:rsidRDefault="00CD0366">
            <w:pPr>
              <w:jc w:val="center"/>
              <w:rPr>
                <w:rFonts w:ascii="Times New Roman" w:eastAsia="Times New Roman" w:hAnsi="Times New Roman" w:cs="Times New Roman"/>
                <w:sz w:val="20"/>
                <w:szCs w:val="20"/>
              </w:rPr>
            </w:pPr>
            <w:r>
              <w:rPr>
                <w:sz w:val="20"/>
                <w:szCs w:val="20"/>
              </w:rPr>
              <w:t>2</w:t>
            </w:r>
          </w:p>
        </w:tc>
        <w:tc>
          <w:tcPr>
            <w:tcW w:w="1550" w:type="dxa"/>
          </w:tcPr>
          <w:p w14:paraId="6D80597A"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6FF59102"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3AC8F07D"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2C77978E" w14:textId="77777777">
        <w:trPr>
          <w:trHeight w:val="237"/>
          <w:jc w:val="center"/>
        </w:trPr>
        <w:tc>
          <w:tcPr>
            <w:tcW w:w="1524" w:type="dxa"/>
          </w:tcPr>
          <w:p w14:paraId="36124064" w14:textId="77777777" w:rsidR="00924711" w:rsidRDefault="00CD0366">
            <w:pPr>
              <w:jc w:val="center"/>
              <w:rPr>
                <w:rFonts w:ascii="Times New Roman" w:eastAsia="Times New Roman" w:hAnsi="Times New Roman" w:cs="Times New Roman"/>
                <w:sz w:val="20"/>
                <w:szCs w:val="20"/>
              </w:rPr>
            </w:pPr>
            <w:r>
              <w:rPr>
                <w:sz w:val="20"/>
                <w:szCs w:val="20"/>
              </w:rPr>
              <w:t>50</w:t>
            </w:r>
          </w:p>
        </w:tc>
        <w:tc>
          <w:tcPr>
            <w:tcW w:w="1552" w:type="dxa"/>
          </w:tcPr>
          <w:p w14:paraId="753CFD96"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50" w:type="dxa"/>
          </w:tcPr>
          <w:p w14:paraId="3FD96BB6"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130607A7"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69603FAC"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0AA4F17E" w14:textId="77777777">
        <w:trPr>
          <w:trHeight w:val="237"/>
          <w:jc w:val="center"/>
        </w:trPr>
        <w:tc>
          <w:tcPr>
            <w:tcW w:w="1524" w:type="dxa"/>
            <w:shd w:val="clear" w:color="auto" w:fill="E2EFD9"/>
          </w:tcPr>
          <w:p w14:paraId="02FDF5E9" w14:textId="77777777" w:rsidR="00924711" w:rsidRDefault="00CD0366">
            <w:pPr>
              <w:jc w:val="center"/>
              <w:rPr>
                <w:rFonts w:ascii="Times New Roman" w:eastAsia="Times New Roman" w:hAnsi="Times New Roman" w:cs="Times New Roman"/>
                <w:sz w:val="20"/>
                <w:szCs w:val="20"/>
              </w:rPr>
            </w:pPr>
            <w:r>
              <w:rPr>
                <w:sz w:val="20"/>
                <w:szCs w:val="20"/>
              </w:rPr>
              <w:t>51</w:t>
            </w:r>
          </w:p>
        </w:tc>
        <w:tc>
          <w:tcPr>
            <w:tcW w:w="1552" w:type="dxa"/>
            <w:shd w:val="clear" w:color="auto" w:fill="E2EFD9"/>
          </w:tcPr>
          <w:p w14:paraId="63CF9E85" w14:textId="77777777" w:rsidR="00924711" w:rsidRDefault="00CD0366">
            <w:pPr>
              <w:jc w:val="center"/>
              <w:rPr>
                <w:rFonts w:ascii="Times New Roman" w:eastAsia="Times New Roman" w:hAnsi="Times New Roman" w:cs="Times New Roman"/>
                <w:sz w:val="20"/>
                <w:szCs w:val="20"/>
              </w:rPr>
            </w:pPr>
            <w:r>
              <w:rPr>
                <w:sz w:val="20"/>
                <w:szCs w:val="20"/>
              </w:rPr>
              <w:t>2</w:t>
            </w:r>
          </w:p>
        </w:tc>
        <w:tc>
          <w:tcPr>
            <w:tcW w:w="1550" w:type="dxa"/>
            <w:shd w:val="clear" w:color="auto" w:fill="E2EFD9"/>
          </w:tcPr>
          <w:p w14:paraId="2F013AF9"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16" w:type="dxa"/>
            <w:shd w:val="clear" w:color="auto" w:fill="E2EFD9"/>
          </w:tcPr>
          <w:p w14:paraId="5D402717"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13" w:type="dxa"/>
            <w:shd w:val="clear" w:color="auto" w:fill="E2EFD9"/>
          </w:tcPr>
          <w:p w14:paraId="012885E2" w14:textId="77777777" w:rsidR="00924711" w:rsidRDefault="00CD0366">
            <w:pPr>
              <w:jc w:val="center"/>
              <w:rPr>
                <w:rFonts w:ascii="Times New Roman" w:eastAsia="Times New Roman" w:hAnsi="Times New Roman" w:cs="Times New Roman"/>
                <w:sz w:val="20"/>
                <w:szCs w:val="20"/>
              </w:rPr>
            </w:pPr>
            <w:r>
              <w:rPr>
                <w:sz w:val="20"/>
                <w:szCs w:val="20"/>
              </w:rPr>
              <w:t>2</w:t>
            </w:r>
          </w:p>
        </w:tc>
      </w:tr>
      <w:tr w:rsidR="00924711" w14:paraId="3D2212C1" w14:textId="77777777">
        <w:trPr>
          <w:trHeight w:val="222"/>
          <w:jc w:val="center"/>
        </w:trPr>
        <w:tc>
          <w:tcPr>
            <w:tcW w:w="1524" w:type="dxa"/>
          </w:tcPr>
          <w:p w14:paraId="74D11FB3" w14:textId="77777777" w:rsidR="00924711" w:rsidRDefault="00CD0366">
            <w:pPr>
              <w:jc w:val="center"/>
              <w:rPr>
                <w:rFonts w:ascii="Times New Roman" w:eastAsia="Times New Roman" w:hAnsi="Times New Roman" w:cs="Times New Roman"/>
                <w:sz w:val="20"/>
                <w:szCs w:val="20"/>
              </w:rPr>
            </w:pPr>
            <w:r>
              <w:rPr>
                <w:sz w:val="20"/>
                <w:szCs w:val="20"/>
              </w:rPr>
              <w:t>52</w:t>
            </w:r>
          </w:p>
        </w:tc>
        <w:tc>
          <w:tcPr>
            <w:tcW w:w="1552" w:type="dxa"/>
          </w:tcPr>
          <w:p w14:paraId="15BA12D3" w14:textId="77777777" w:rsidR="00924711" w:rsidRDefault="00CD0366">
            <w:pPr>
              <w:jc w:val="center"/>
              <w:rPr>
                <w:rFonts w:ascii="Times New Roman" w:eastAsia="Times New Roman" w:hAnsi="Times New Roman" w:cs="Times New Roman"/>
                <w:sz w:val="20"/>
                <w:szCs w:val="20"/>
              </w:rPr>
            </w:pPr>
            <w:r>
              <w:rPr>
                <w:sz w:val="20"/>
                <w:szCs w:val="20"/>
              </w:rPr>
              <w:t>2</w:t>
            </w:r>
          </w:p>
        </w:tc>
        <w:tc>
          <w:tcPr>
            <w:tcW w:w="1550" w:type="dxa"/>
          </w:tcPr>
          <w:p w14:paraId="1E70DD08"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6ADC2E1B"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1BE1B679"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1E7ABEA7" w14:textId="77777777">
        <w:trPr>
          <w:trHeight w:val="237"/>
          <w:jc w:val="center"/>
        </w:trPr>
        <w:tc>
          <w:tcPr>
            <w:tcW w:w="1524" w:type="dxa"/>
          </w:tcPr>
          <w:p w14:paraId="5F3644F0" w14:textId="77777777" w:rsidR="00924711" w:rsidRDefault="00CD0366">
            <w:pPr>
              <w:jc w:val="center"/>
              <w:rPr>
                <w:rFonts w:ascii="Times New Roman" w:eastAsia="Times New Roman" w:hAnsi="Times New Roman" w:cs="Times New Roman"/>
                <w:sz w:val="20"/>
                <w:szCs w:val="20"/>
              </w:rPr>
            </w:pPr>
            <w:r>
              <w:rPr>
                <w:sz w:val="20"/>
                <w:szCs w:val="20"/>
              </w:rPr>
              <w:t>53</w:t>
            </w:r>
          </w:p>
        </w:tc>
        <w:tc>
          <w:tcPr>
            <w:tcW w:w="1552" w:type="dxa"/>
          </w:tcPr>
          <w:p w14:paraId="3FFF8853"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50" w:type="dxa"/>
          </w:tcPr>
          <w:p w14:paraId="491DA986"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11FD5D90"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3FFB15A9"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61B4ABD9" w14:textId="77777777">
        <w:trPr>
          <w:trHeight w:val="237"/>
          <w:jc w:val="center"/>
        </w:trPr>
        <w:tc>
          <w:tcPr>
            <w:tcW w:w="1524" w:type="dxa"/>
          </w:tcPr>
          <w:p w14:paraId="65F0C05E" w14:textId="77777777" w:rsidR="00924711" w:rsidRDefault="00CD0366">
            <w:pPr>
              <w:jc w:val="center"/>
              <w:rPr>
                <w:rFonts w:ascii="Times New Roman" w:eastAsia="Times New Roman" w:hAnsi="Times New Roman" w:cs="Times New Roman"/>
                <w:sz w:val="20"/>
                <w:szCs w:val="20"/>
              </w:rPr>
            </w:pPr>
            <w:r>
              <w:rPr>
                <w:sz w:val="20"/>
                <w:szCs w:val="20"/>
              </w:rPr>
              <w:t>54</w:t>
            </w:r>
          </w:p>
        </w:tc>
        <w:tc>
          <w:tcPr>
            <w:tcW w:w="1552" w:type="dxa"/>
          </w:tcPr>
          <w:p w14:paraId="6010BCB9" w14:textId="77777777" w:rsidR="00924711" w:rsidRDefault="00CD0366">
            <w:pPr>
              <w:jc w:val="center"/>
              <w:rPr>
                <w:rFonts w:ascii="Times New Roman" w:eastAsia="Times New Roman" w:hAnsi="Times New Roman" w:cs="Times New Roman"/>
                <w:sz w:val="20"/>
                <w:szCs w:val="20"/>
              </w:rPr>
            </w:pPr>
            <w:r>
              <w:rPr>
                <w:sz w:val="20"/>
                <w:szCs w:val="20"/>
              </w:rPr>
              <w:t>2</w:t>
            </w:r>
          </w:p>
        </w:tc>
        <w:tc>
          <w:tcPr>
            <w:tcW w:w="1550" w:type="dxa"/>
          </w:tcPr>
          <w:p w14:paraId="7D24F898"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0E61D4EF"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5A329616"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46E96893" w14:textId="77777777">
        <w:trPr>
          <w:trHeight w:val="222"/>
          <w:jc w:val="center"/>
        </w:trPr>
        <w:tc>
          <w:tcPr>
            <w:tcW w:w="1524" w:type="dxa"/>
          </w:tcPr>
          <w:p w14:paraId="6B318636" w14:textId="77777777" w:rsidR="00924711" w:rsidRDefault="00CD0366">
            <w:pPr>
              <w:jc w:val="center"/>
              <w:rPr>
                <w:rFonts w:ascii="Times New Roman" w:eastAsia="Times New Roman" w:hAnsi="Times New Roman" w:cs="Times New Roman"/>
                <w:sz w:val="20"/>
                <w:szCs w:val="20"/>
              </w:rPr>
            </w:pPr>
            <w:r>
              <w:rPr>
                <w:sz w:val="20"/>
                <w:szCs w:val="20"/>
              </w:rPr>
              <w:t>55</w:t>
            </w:r>
          </w:p>
        </w:tc>
        <w:tc>
          <w:tcPr>
            <w:tcW w:w="1552" w:type="dxa"/>
          </w:tcPr>
          <w:p w14:paraId="65F6B269" w14:textId="77777777" w:rsidR="00924711" w:rsidRDefault="00CD0366">
            <w:pPr>
              <w:jc w:val="center"/>
              <w:rPr>
                <w:rFonts w:ascii="Times New Roman" w:eastAsia="Times New Roman" w:hAnsi="Times New Roman" w:cs="Times New Roman"/>
                <w:sz w:val="20"/>
                <w:szCs w:val="20"/>
              </w:rPr>
            </w:pPr>
            <w:r>
              <w:rPr>
                <w:sz w:val="20"/>
                <w:szCs w:val="20"/>
              </w:rPr>
              <w:t>2</w:t>
            </w:r>
          </w:p>
        </w:tc>
        <w:tc>
          <w:tcPr>
            <w:tcW w:w="1550" w:type="dxa"/>
          </w:tcPr>
          <w:p w14:paraId="44275C75"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3512C713"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2C6C0430"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565DB761" w14:textId="77777777">
        <w:trPr>
          <w:trHeight w:val="237"/>
          <w:jc w:val="center"/>
        </w:trPr>
        <w:tc>
          <w:tcPr>
            <w:tcW w:w="1524" w:type="dxa"/>
          </w:tcPr>
          <w:p w14:paraId="035D9FA8" w14:textId="77777777" w:rsidR="00924711" w:rsidRDefault="00CD0366">
            <w:pPr>
              <w:jc w:val="center"/>
              <w:rPr>
                <w:rFonts w:ascii="Times New Roman" w:eastAsia="Times New Roman" w:hAnsi="Times New Roman" w:cs="Times New Roman"/>
                <w:sz w:val="20"/>
                <w:szCs w:val="20"/>
              </w:rPr>
            </w:pPr>
            <w:r>
              <w:rPr>
                <w:sz w:val="20"/>
                <w:szCs w:val="20"/>
              </w:rPr>
              <w:t>56</w:t>
            </w:r>
          </w:p>
        </w:tc>
        <w:tc>
          <w:tcPr>
            <w:tcW w:w="1552" w:type="dxa"/>
          </w:tcPr>
          <w:p w14:paraId="39C291C0"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50" w:type="dxa"/>
          </w:tcPr>
          <w:p w14:paraId="785E428C"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532BDFDB"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5537BD15"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07535AB4" w14:textId="77777777">
        <w:trPr>
          <w:trHeight w:val="237"/>
          <w:jc w:val="center"/>
        </w:trPr>
        <w:tc>
          <w:tcPr>
            <w:tcW w:w="1524" w:type="dxa"/>
          </w:tcPr>
          <w:p w14:paraId="6450DB87" w14:textId="77777777" w:rsidR="00924711" w:rsidRDefault="00CD0366">
            <w:pPr>
              <w:jc w:val="center"/>
              <w:rPr>
                <w:rFonts w:ascii="Times New Roman" w:eastAsia="Times New Roman" w:hAnsi="Times New Roman" w:cs="Times New Roman"/>
                <w:sz w:val="20"/>
                <w:szCs w:val="20"/>
              </w:rPr>
            </w:pPr>
            <w:r>
              <w:rPr>
                <w:sz w:val="20"/>
                <w:szCs w:val="20"/>
              </w:rPr>
              <w:t>57</w:t>
            </w:r>
          </w:p>
        </w:tc>
        <w:tc>
          <w:tcPr>
            <w:tcW w:w="1552" w:type="dxa"/>
          </w:tcPr>
          <w:p w14:paraId="0D02BB57"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50" w:type="dxa"/>
          </w:tcPr>
          <w:p w14:paraId="3CD99E4C"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039A8B1A"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5AD70E7B"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7E3FDB87" w14:textId="77777777">
        <w:trPr>
          <w:trHeight w:val="222"/>
          <w:jc w:val="center"/>
        </w:trPr>
        <w:tc>
          <w:tcPr>
            <w:tcW w:w="1524" w:type="dxa"/>
          </w:tcPr>
          <w:p w14:paraId="23CB72F3" w14:textId="77777777" w:rsidR="00924711" w:rsidRDefault="00CD0366">
            <w:pPr>
              <w:jc w:val="center"/>
              <w:rPr>
                <w:rFonts w:ascii="Times New Roman" w:eastAsia="Times New Roman" w:hAnsi="Times New Roman" w:cs="Times New Roman"/>
                <w:sz w:val="20"/>
                <w:szCs w:val="20"/>
              </w:rPr>
            </w:pPr>
            <w:r>
              <w:rPr>
                <w:sz w:val="20"/>
                <w:szCs w:val="20"/>
              </w:rPr>
              <w:t>58</w:t>
            </w:r>
          </w:p>
        </w:tc>
        <w:tc>
          <w:tcPr>
            <w:tcW w:w="1552" w:type="dxa"/>
          </w:tcPr>
          <w:p w14:paraId="4F0599A9" w14:textId="77777777" w:rsidR="00924711" w:rsidRDefault="00CD0366">
            <w:pPr>
              <w:jc w:val="center"/>
              <w:rPr>
                <w:rFonts w:ascii="Times New Roman" w:eastAsia="Times New Roman" w:hAnsi="Times New Roman" w:cs="Times New Roman"/>
                <w:sz w:val="20"/>
                <w:szCs w:val="20"/>
              </w:rPr>
            </w:pPr>
            <w:r>
              <w:rPr>
                <w:sz w:val="20"/>
                <w:szCs w:val="20"/>
              </w:rPr>
              <w:t>2</w:t>
            </w:r>
          </w:p>
        </w:tc>
        <w:tc>
          <w:tcPr>
            <w:tcW w:w="1550" w:type="dxa"/>
          </w:tcPr>
          <w:p w14:paraId="24E4C9E1"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78217C46"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37A98AD5"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3BEF03A3" w14:textId="77777777">
        <w:trPr>
          <w:trHeight w:val="237"/>
          <w:jc w:val="center"/>
        </w:trPr>
        <w:tc>
          <w:tcPr>
            <w:tcW w:w="1524" w:type="dxa"/>
          </w:tcPr>
          <w:p w14:paraId="72D5B530" w14:textId="77777777" w:rsidR="00924711" w:rsidRDefault="00CD0366">
            <w:pPr>
              <w:jc w:val="center"/>
              <w:rPr>
                <w:rFonts w:ascii="Times New Roman" w:eastAsia="Times New Roman" w:hAnsi="Times New Roman" w:cs="Times New Roman"/>
                <w:sz w:val="20"/>
                <w:szCs w:val="20"/>
              </w:rPr>
            </w:pPr>
            <w:r>
              <w:rPr>
                <w:sz w:val="20"/>
                <w:szCs w:val="20"/>
              </w:rPr>
              <w:t>59</w:t>
            </w:r>
          </w:p>
        </w:tc>
        <w:tc>
          <w:tcPr>
            <w:tcW w:w="1552" w:type="dxa"/>
          </w:tcPr>
          <w:p w14:paraId="0B94E90D" w14:textId="77777777" w:rsidR="00924711" w:rsidRDefault="00CD0366">
            <w:pPr>
              <w:jc w:val="center"/>
              <w:rPr>
                <w:rFonts w:ascii="Times New Roman" w:eastAsia="Times New Roman" w:hAnsi="Times New Roman" w:cs="Times New Roman"/>
                <w:sz w:val="20"/>
                <w:szCs w:val="20"/>
              </w:rPr>
            </w:pPr>
            <w:r>
              <w:rPr>
                <w:sz w:val="20"/>
                <w:szCs w:val="20"/>
              </w:rPr>
              <w:t>2</w:t>
            </w:r>
          </w:p>
        </w:tc>
        <w:tc>
          <w:tcPr>
            <w:tcW w:w="1550" w:type="dxa"/>
          </w:tcPr>
          <w:p w14:paraId="6ABD5FE0"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7E141180"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62F068BD"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51B087F2" w14:textId="77777777">
        <w:trPr>
          <w:trHeight w:val="222"/>
          <w:jc w:val="center"/>
        </w:trPr>
        <w:tc>
          <w:tcPr>
            <w:tcW w:w="1524" w:type="dxa"/>
          </w:tcPr>
          <w:p w14:paraId="5B6B4A0C" w14:textId="77777777" w:rsidR="00924711" w:rsidRDefault="00CD0366">
            <w:pPr>
              <w:jc w:val="center"/>
              <w:rPr>
                <w:rFonts w:ascii="Times New Roman" w:eastAsia="Times New Roman" w:hAnsi="Times New Roman" w:cs="Times New Roman"/>
                <w:sz w:val="20"/>
                <w:szCs w:val="20"/>
              </w:rPr>
            </w:pPr>
            <w:r>
              <w:rPr>
                <w:sz w:val="20"/>
                <w:szCs w:val="20"/>
              </w:rPr>
              <w:t>60</w:t>
            </w:r>
          </w:p>
        </w:tc>
        <w:tc>
          <w:tcPr>
            <w:tcW w:w="1552" w:type="dxa"/>
          </w:tcPr>
          <w:p w14:paraId="3E04934A" w14:textId="77777777" w:rsidR="00924711" w:rsidRDefault="00CD0366">
            <w:pPr>
              <w:jc w:val="center"/>
              <w:rPr>
                <w:rFonts w:ascii="Times New Roman" w:eastAsia="Times New Roman" w:hAnsi="Times New Roman" w:cs="Times New Roman"/>
                <w:sz w:val="20"/>
                <w:szCs w:val="20"/>
              </w:rPr>
            </w:pPr>
            <w:r>
              <w:rPr>
                <w:sz w:val="20"/>
                <w:szCs w:val="20"/>
              </w:rPr>
              <w:t>3</w:t>
            </w:r>
          </w:p>
        </w:tc>
        <w:tc>
          <w:tcPr>
            <w:tcW w:w="1550" w:type="dxa"/>
          </w:tcPr>
          <w:p w14:paraId="50934B0F"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3DB35BBC"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24D31A9C"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08549FA2" w14:textId="77777777">
        <w:trPr>
          <w:trHeight w:val="237"/>
          <w:jc w:val="center"/>
        </w:trPr>
        <w:tc>
          <w:tcPr>
            <w:tcW w:w="1524" w:type="dxa"/>
            <w:shd w:val="clear" w:color="auto" w:fill="E2EFD9"/>
          </w:tcPr>
          <w:p w14:paraId="7C5C2E5F" w14:textId="77777777" w:rsidR="00924711" w:rsidRDefault="00CD0366">
            <w:pPr>
              <w:jc w:val="center"/>
              <w:rPr>
                <w:rFonts w:ascii="Times New Roman" w:eastAsia="Times New Roman" w:hAnsi="Times New Roman" w:cs="Times New Roman"/>
                <w:sz w:val="20"/>
                <w:szCs w:val="20"/>
              </w:rPr>
            </w:pPr>
            <w:r>
              <w:rPr>
                <w:sz w:val="20"/>
                <w:szCs w:val="20"/>
              </w:rPr>
              <w:t>61</w:t>
            </w:r>
          </w:p>
        </w:tc>
        <w:tc>
          <w:tcPr>
            <w:tcW w:w="1552" w:type="dxa"/>
            <w:shd w:val="clear" w:color="auto" w:fill="E2EFD9"/>
          </w:tcPr>
          <w:p w14:paraId="776BDC15"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50" w:type="dxa"/>
            <w:shd w:val="clear" w:color="auto" w:fill="E2EFD9"/>
          </w:tcPr>
          <w:p w14:paraId="7FE70F48"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16" w:type="dxa"/>
            <w:shd w:val="clear" w:color="auto" w:fill="E2EFD9"/>
          </w:tcPr>
          <w:p w14:paraId="5E422E85" w14:textId="77777777" w:rsidR="00924711" w:rsidRDefault="00CD0366">
            <w:pPr>
              <w:jc w:val="center"/>
              <w:rPr>
                <w:rFonts w:ascii="Times New Roman" w:eastAsia="Times New Roman" w:hAnsi="Times New Roman" w:cs="Times New Roman"/>
                <w:sz w:val="20"/>
                <w:szCs w:val="20"/>
              </w:rPr>
            </w:pPr>
            <w:r>
              <w:rPr>
                <w:sz w:val="20"/>
                <w:szCs w:val="20"/>
              </w:rPr>
              <w:t>2</w:t>
            </w:r>
          </w:p>
        </w:tc>
        <w:tc>
          <w:tcPr>
            <w:tcW w:w="1513" w:type="dxa"/>
            <w:shd w:val="clear" w:color="auto" w:fill="E2EFD9"/>
          </w:tcPr>
          <w:p w14:paraId="2BFF9DC7" w14:textId="77777777" w:rsidR="00924711" w:rsidRDefault="00CD0366">
            <w:pPr>
              <w:jc w:val="center"/>
              <w:rPr>
                <w:rFonts w:ascii="Times New Roman" w:eastAsia="Times New Roman" w:hAnsi="Times New Roman" w:cs="Times New Roman"/>
                <w:sz w:val="20"/>
                <w:szCs w:val="20"/>
              </w:rPr>
            </w:pPr>
            <w:r>
              <w:rPr>
                <w:sz w:val="20"/>
                <w:szCs w:val="20"/>
              </w:rPr>
              <w:t>2</w:t>
            </w:r>
          </w:p>
        </w:tc>
      </w:tr>
      <w:tr w:rsidR="00924711" w14:paraId="05AAEC51" w14:textId="77777777">
        <w:trPr>
          <w:trHeight w:val="237"/>
          <w:jc w:val="center"/>
        </w:trPr>
        <w:tc>
          <w:tcPr>
            <w:tcW w:w="1524" w:type="dxa"/>
          </w:tcPr>
          <w:p w14:paraId="317CB024" w14:textId="77777777" w:rsidR="00924711" w:rsidRDefault="00CD0366">
            <w:pPr>
              <w:jc w:val="center"/>
              <w:rPr>
                <w:rFonts w:ascii="Times New Roman" w:eastAsia="Times New Roman" w:hAnsi="Times New Roman" w:cs="Times New Roman"/>
                <w:sz w:val="20"/>
                <w:szCs w:val="20"/>
              </w:rPr>
            </w:pPr>
            <w:r>
              <w:rPr>
                <w:sz w:val="20"/>
                <w:szCs w:val="20"/>
              </w:rPr>
              <w:t>62</w:t>
            </w:r>
          </w:p>
        </w:tc>
        <w:tc>
          <w:tcPr>
            <w:tcW w:w="1552" w:type="dxa"/>
          </w:tcPr>
          <w:p w14:paraId="177E27F4"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50" w:type="dxa"/>
          </w:tcPr>
          <w:p w14:paraId="5DCF6B12"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794B6A8D"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5D439B55"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5BE304CE" w14:textId="77777777">
        <w:trPr>
          <w:trHeight w:val="222"/>
          <w:jc w:val="center"/>
        </w:trPr>
        <w:tc>
          <w:tcPr>
            <w:tcW w:w="1524" w:type="dxa"/>
          </w:tcPr>
          <w:p w14:paraId="09388A23" w14:textId="77777777" w:rsidR="00924711" w:rsidRDefault="00CD0366">
            <w:pPr>
              <w:jc w:val="center"/>
              <w:rPr>
                <w:rFonts w:ascii="Times New Roman" w:eastAsia="Times New Roman" w:hAnsi="Times New Roman" w:cs="Times New Roman"/>
                <w:sz w:val="20"/>
                <w:szCs w:val="20"/>
              </w:rPr>
            </w:pPr>
            <w:r>
              <w:rPr>
                <w:sz w:val="20"/>
                <w:szCs w:val="20"/>
              </w:rPr>
              <w:t>63</w:t>
            </w:r>
          </w:p>
        </w:tc>
        <w:tc>
          <w:tcPr>
            <w:tcW w:w="1552" w:type="dxa"/>
          </w:tcPr>
          <w:p w14:paraId="591828B8" w14:textId="77777777" w:rsidR="00924711" w:rsidRDefault="00CD0366">
            <w:pPr>
              <w:jc w:val="center"/>
              <w:rPr>
                <w:rFonts w:ascii="Times New Roman" w:eastAsia="Times New Roman" w:hAnsi="Times New Roman" w:cs="Times New Roman"/>
                <w:sz w:val="20"/>
                <w:szCs w:val="20"/>
              </w:rPr>
            </w:pPr>
            <w:r>
              <w:rPr>
                <w:sz w:val="20"/>
                <w:szCs w:val="20"/>
              </w:rPr>
              <w:t>2</w:t>
            </w:r>
          </w:p>
        </w:tc>
        <w:tc>
          <w:tcPr>
            <w:tcW w:w="1550" w:type="dxa"/>
          </w:tcPr>
          <w:p w14:paraId="0EDF0A0A"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16" w:type="dxa"/>
          </w:tcPr>
          <w:p w14:paraId="1D90EA64"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13" w:type="dxa"/>
          </w:tcPr>
          <w:p w14:paraId="5B7CC01D"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3BBB599E" w14:textId="77777777">
        <w:trPr>
          <w:trHeight w:val="237"/>
          <w:jc w:val="center"/>
        </w:trPr>
        <w:tc>
          <w:tcPr>
            <w:tcW w:w="1524" w:type="dxa"/>
          </w:tcPr>
          <w:p w14:paraId="2F3C3EBC" w14:textId="77777777" w:rsidR="00924711" w:rsidRDefault="00CD0366">
            <w:pPr>
              <w:jc w:val="center"/>
              <w:rPr>
                <w:rFonts w:ascii="Times New Roman" w:eastAsia="Times New Roman" w:hAnsi="Times New Roman" w:cs="Times New Roman"/>
                <w:sz w:val="20"/>
                <w:szCs w:val="20"/>
              </w:rPr>
            </w:pPr>
            <w:r>
              <w:rPr>
                <w:sz w:val="20"/>
                <w:szCs w:val="20"/>
              </w:rPr>
              <w:t>64</w:t>
            </w:r>
          </w:p>
        </w:tc>
        <w:tc>
          <w:tcPr>
            <w:tcW w:w="1552" w:type="dxa"/>
          </w:tcPr>
          <w:p w14:paraId="353F7B5A"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50" w:type="dxa"/>
          </w:tcPr>
          <w:p w14:paraId="5F6C095B"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4EAFC3D8"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47F922DD"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744AE907" w14:textId="77777777">
        <w:trPr>
          <w:trHeight w:val="237"/>
          <w:jc w:val="center"/>
        </w:trPr>
        <w:tc>
          <w:tcPr>
            <w:tcW w:w="1524" w:type="dxa"/>
          </w:tcPr>
          <w:p w14:paraId="1D69DA5E" w14:textId="77777777" w:rsidR="00924711" w:rsidRDefault="00CD0366">
            <w:pPr>
              <w:jc w:val="center"/>
              <w:rPr>
                <w:rFonts w:ascii="Times New Roman" w:eastAsia="Times New Roman" w:hAnsi="Times New Roman" w:cs="Times New Roman"/>
                <w:sz w:val="20"/>
                <w:szCs w:val="20"/>
              </w:rPr>
            </w:pPr>
            <w:r>
              <w:rPr>
                <w:sz w:val="20"/>
                <w:szCs w:val="20"/>
              </w:rPr>
              <w:t>65</w:t>
            </w:r>
          </w:p>
        </w:tc>
        <w:tc>
          <w:tcPr>
            <w:tcW w:w="1552" w:type="dxa"/>
          </w:tcPr>
          <w:p w14:paraId="00EB0512"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50" w:type="dxa"/>
          </w:tcPr>
          <w:p w14:paraId="532E2A80"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2D215BBA"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73C8AABC"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41819EBF" w14:textId="77777777">
        <w:trPr>
          <w:trHeight w:val="222"/>
          <w:jc w:val="center"/>
        </w:trPr>
        <w:tc>
          <w:tcPr>
            <w:tcW w:w="1524" w:type="dxa"/>
          </w:tcPr>
          <w:p w14:paraId="78DA9FC2" w14:textId="77777777" w:rsidR="00924711" w:rsidRDefault="00CD0366">
            <w:pPr>
              <w:jc w:val="center"/>
              <w:rPr>
                <w:rFonts w:ascii="Times New Roman" w:eastAsia="Times New Roman" w:hAnsi="Times New Roman" w:cs="Times New Roman"/>
                <w:sz w:val="20"/>
                <w:szCs w:val="20"/>
              </w:rPr>
            </w:pPr>
            <w:r>
              <w:rPr>
                <w:sz w:val="20"/>
                <w:szCs w:val="20"/>
              </w:rPr>
              <w:t>66</w:t>
            </w:r>
          </w:p>
        </w:tc>
        <w:tc>
          <w:tcPr>
            <w:tcW w:w="1552" w:type="dxa"/>
          </w:tcPr>
          <w:p w14:paraId="762FDD2B"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50" w:type="dxa"/>
          </w:tcPr>
          <w:p w14:paraId="2544B907"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587B0580"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028EF60A"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7E8FD65F" w14:textId="77777777">
        <w:trPr>
          <w:trHeight w:val="237"/>
          <w:jc w:val="center"/>
        </w:trPr>
        <w:tc>
          <w:tcPr>
            <w:tcW w:w="1524" w:type="dxa"/>
          </w:tcPr>
          <w:p w14:paraId="24B3D950" w14:textId="77777777" w:rsidR="00924711" w:rsidRDefault="00CD0366">
            <w:pPr>
              <w:jc w:val="center"/>
              <w:rPr>
                <w:rFonts w:ascii="Times New Roman" w:eastAsia="Times New Roman" w:hAnsi="Times New Roman" w:cs="Times New Roman"/>
                <w:sz w:val="20"/>
                <w:szCs w:val="20"/>
              </w:rPr>
            </w:pPr>
            <w:r>
              <w:rPr>
                <w:sz w:val="20"/>
                <w:szCs w:val="20"/>
              </w:rPr>
              <w:t>67</w:t>
            </w:r>
          </w:p>
        </w:tc>
        <w:tc>
          <w:tcPr>
            <w:tcW w:w="1552" w:type="dxa"/>
          </w:tcPr>
          <w:p w14:paraId="22A486F7"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50" w:type="dxa"/>
          </w:tcPr>
          <w:p w14:paraId="1CDA6E5A"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02C82427"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531F9B26"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6B8E361C" w14:textId="77777777">
        <w:trPr>
          <w:trHeight w:val="237"/>
          <w:jc w:val="center"/>
        </w:trPr>
        <w:tc>
          <w:tcPr>
            <w:tcW w:w="1524" w:type="dxa"/>
          </w:tcPr>
          <w:p w14:paraId="6F1FFBFC" w14:textId="77777777" w:rsidR="00924711" w:rsidRDefault="00CD0366">
            <w:pPr>
              <w:jc w:val="center"/>
              <w:rPr>
                <w:rFonts w:ascii="Times New Roman" w:eastAsia="Times New Roman" w:hAnsi="Times New Roman" w:cs="Times New Roman"/>
                <w:sz w:val="20"/>
                <w:szCs w:val="20"/>
              </w:rPr>
            </w:pPr>
            <w:r>
              <w:rPr>
                <w:sz w:val="20"/>
                <w:szCs w:val="20"/>
              </w:rPr>
              <w:t>68</w:t>
            </w:r>
          </w:p>
        </w:tc>
        <w:tc>
          <w:tcPr>
            <w:tcW w:w="1552" w:type="dxa"/>
          </w:tcPr>
          <w:p w14:paraId="3912EDF4" w14:textId="77777777" w:rsidR="00924711" w:rsidRDefault="00CD0366">
            <w:pPr>
              <w:jc w:val="center"/>
              <w:rPr>
                <w:rFonts w:ascii="Times New Roman" w:eastAsia="Times New Roman" w:hAnsi="Times New Roman" w:cs="Times New Roman"/>
                <w:sz w:val="20"/>
                <w:szCs w:val="20"/>
              </w:rPr>
            </w:pPr>
            <w:r>
              <w:rPr>
                <w:sz w:val="20"/>
                <w:szCs w:val="20"/>
              </w:rPr>
              <w:t>2</w:t>
            </w:r>
          </w:p>
        </w:tc>
        <w:tc>
          <w:tcPr>
            <w:tcW w:w="1550" w:type="dxa"/>
          </w:tcPr>
          <w:p w14:paraId="263F89C7"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16" w:type="dxa"/>
          </w:tcPr>
          <w:p w14:paraId="6E954C7D"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13" w:type="dxa"/>
          </w:tcPr>
          <w:p w14:paraId="70A45643"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44F68219" w14:textId="77777777">
        <w:trPr>
          <w:trHeight w:val="222"/>
          <w:jc w:val="center"/>
        </w:trPr>
        <w:tc>
          <w:tcPr>
            <w:tcW w:w="1524" w:type="dxa"/>
          </w:tcPr>
          <w:p w14:paraId="49BEAE0F" w14:textId="77777777" w:rsidR="00924711" w:rsidRDefault="00CD0366">
            <w:pPr>
              <w:jc w:val="center"/>
              <w:rPr>
                <w:rFonts w:ascii="Times New Roman" w:eastAsia="Times New Roman" w:hAnsi="Times New Roman" w:cs="Times New Roman"/>
                <w:sz w:val="20"/>
                <w:szCs w:val="20"/>
              </w:rPr>
            </w:pPr>
            <w:r>
              <w:rPr>
                <w:sz w:val="20"/>
                <w:szCs w:val="20"/>
              </w:rPr>
              <w:t>69</w:t>
            </w:r>
          </w:p>
        </w:tc>
        <w:tc>
          <w:tcPr>
            <w:tcW w:w="1552" w:type="dxa"/>
          </w:tcPr>
          <w:p w14:paraId="33283FDB" w14:textId="77777777" w:rsidR="00924711" w:rsidRDefault="00CD0366">
            <w:pPr>
              <w:jc w:val="center"/>
              <w:rPr>
                <w:rFonts w:ascii="Times New Roman" w:eastAsia="Times New Roman" w:hAnsi="Times New Roman" w:cs="Times New Roman"/>
                <w:sz w:val="20"/>
                <w:szCs w:val="20"/>
              </w:rPr>
            </w:pPr>
            <w:r>
              <w:rPr>
                <w:sz w:val="20"/>
                <w:szCs w:val="20"/>
              </w:rPr>
              <w:t>2</w:t>
            </w:r>
          </w:p>
        </w:tc>
        <w:tc>
          <w:tcPr>
            <w:tcW w:w="1550" w:type="dxa"/>
          </w:tcPr>
          <w:p w14:paraId="2A267633"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20913A80"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7E7E0E46"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5273B1D4" w14:textId="77777777">
        <w:trPr>
          <w:trHeight w:val="237"/>
          <w:jc w:val="center"/>
        </w:trPr>
        <w:tc>
          <w:tcPr>
            <w:tcW w:w="1524" w:type="dxa"/>
          </w:tcPr>
          <w:p w14:paraId="3FE9DDDC" w14:textId="77777777" w:rsidR="00924711" w:rsidRDefault="00CD0366">
            <w:pPr>
              <w:jc w:val="center"/>
              <w:rPr>
                <w:rFonts w:ascii="Times New Roman" w:eastAsia="Times New Roman" w:hAnsi="Times New Roman" w:cs="Times New Roman"/>
                <w:sz w:val="20"/>
                <w:szCs w:val="20"/>
              </w:rPr>
            </w:pPr>
            <w:r>
              <w:rPr>
                <w:sz w:val="20"/>
                <w:szCs w:val="20"/>
              </w:rPr>
              <w:t>70</w:t>
            </w:r>
          </w:p>
        </w:tc>
        <w:tc>
          <w:tcPr>
            <w:tcW w:w="1552" w:type="dxa"/>
          </w:tcPr>
          <w:p w14:paraId="09F12687" w14:textId="77777777" w:rsidR="00924711" w:rsidRDefault="00CD0366">
            <w:pPr>
              <w:jc w:val="center"/>
              <w:rPr>
                <w:rFonts w:ascii="Times New Roman" w:eastAsia="Times New Roman" w:hAnsi="Times New Roman" w:cs="Times New Roman"/>
                <w:sz w:val="20"/>
                <w:szCs w:val="20"/>
              </w:rPr>
            </w:pPr>
            <w:r>
              <w:rPr>
                <w:sz w:val="20"/>
                <w:szCs w:val="20"/>
              </w:rPr>
              <w:t>2</w:t>
            </w:r>
          </w:p>
        </w:tc>
        <w:tc>
          <w:tcPr>
            <w:tcW w:w="1550" w:type="dxa"/>
          </w:tcPr>
          <w:p w14:paraId="035FC836"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0C9077D1"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1D51493F"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2033F3DC" w14:textId="77777777">
        <w:trPr>
          <w:trHeight w:val="222"/>
          <w:jc w:val="center"/>
        </w:trPr>
        <w:tc>
          <w:tcPr>
            <w:tcW w:w="1524" w:type="dxa"/>
            <w:shd w:val="clear" w:color="auto" w:fill="E2EFD9"/>
          </w:tcPr>
          <w:p w14:paraId="3B79F7D8" w14:textId="77777777" w:rsidR="00924711" w:rsidRDefault="00CD0366">
            <w:pPr>
              <w:jc w:val="center"/>
              <w:rPr>
                <w:rFonts w:ascii="Times New Roman" w:eastAsia="Times New Roman" w:hAnsi="Times New Roman" w:cs="Times New Roman"/>
                <w:sz w:val="20"/>
                <w:szCs w:val="20"/>
              </w:rPr>
            </w:pPr>
            <w:r>
              <w:rPr>
                <w:sz w:val="20"/>
                <w:szCs w:val="20"/>
              </w:rPr>
              <w:t>71</w:t>
            </w:r>
          </w:p>
        </w:tc>
        <w:tc>
          <w:tcPr>
            <w:tcW w:w="1552" w:type="dxa"/>
            <w:shd w:val="clear" w:color="auto" w:fill="E2EFD9"/>
          </w:tcPr>
          <w:p w14:paraId="5125ED8A" w14:textId="77777777" w:rsidR="00924711" w:rsidRDefault="00CD0366">
            <w:pPr>
              <w:jc w:val="center"/>
              <w:rPr>
                <w:rFonts w:ascii="Times New Roman" w:eastAsia="Times New Roman" w:hAnsi="Times New Roman" w:cs="Times New Roman"/>
                <w:sz w:val="20"/>
                <w:szCs w:val="20"/>
              </w:rPr>
            </w:pPr>
            <w:r>
              <w:rPr>
                <w:sz w:val="20"/>
                <w:szCs w:val="20"/>
              </w:rPr>
              <w:t>2</w:t>
            </w:r>
          </w:p>
        </w:tc>
        <w:tc>
          <w:tcPr>
            <w:tcW w:w="1550" w:type="dxa"/>
            <w:shd w:val="clear" w:color="auto" w:fill="E2EFD9"/>
          </w:tcPr>
          <w:p w14:paraId="37169954"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16" w:type="dxa"/>
            <w:shd w:val="clear" w:color="auto" w:fill="E2EFD9"/>
          </w:tcPr>
          <w:p w14:paraId="79050F51"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13" w:type="dxa"/>
            <w:shd w:val="clear" w:color="auto" w:fill="E2EFD9"/>
          </w:tcPr>
          <w:p w14:paraId="52299488" w14:textId="77777777" w:rsidR="00924711" w:rsidRDefault="00CD0366">
            <w:pPr>
              <w:jc w:val="center"/>
              <w:rPr>
                <w:rFonts w:ascii="Times New Roman" w:eastAsia="Times New Roman" w:hAnsi="Times New Roman" w:cs="Times New Roman"/>
                <w:sz w:val="20"/>
                <w:szCs w:val="20"/>
              </w:rPr>
            </w:pPr>
            <w:r>
              <w:rPr>
                <w:sz w:val="20"/>
                <w:szCs w:val="20"/>
              </w:rPr>
              <w:t>1</w:t>
            </w:r>
          </w:p>
        </w:tc>
      </w:tr>
      <w:tr w:rsidR="00924711" w14:paraId="4BB5EDCA" w14:textId="77777777">
        <w:trPr>
          <w:trHeight w:val="237"/>
          <w:jc w:val="center"/>
        </w:trPr>
        <w:tc>
          <w:tcPr>
            <w:tcW w:w="1524" w:type="dxa"/>
          </w:tcPr>
          <w:p w14:paraId="041EF938" w14:textId="77777777" w:rsidR="00924711" w:rsidRDefault="00CD0366">
            <w:pPr>
              <w:jc w:val="center"/>
              <w:rPr>
                <w:rFonts w:ascii="Times New Roman" w:eastAsia="Times New Roman" w:hAnsi="Times New Roman" w:cs="Times New Roman"/>
                <w:sz w:val="20"/>
                <w:szCs w:val="20"/>
              </w:rPr>
            </w:pPr>
            <w:r>
              <w:rPr>
                <w:sz w:val="20"/>
                <w:szCs w:val="20"/>
              </w:rPr>
              <w:t>72</w:t>
            </w:r>
          </w:p>
        </w:tc>
        <w:tc>
          <w:tcPr>
            <w:tcW w:w="1552" w:type="dxa"/>
          </w:tcPr>
          <w:p w14:paraId="334B98F5" w14:textId="77777777" w:rsidR="00924711" w:rsidRDefault="00CD0366">
            <w:pPr>
              <w:jc w:val="center"/>
              <w:rPr>
                <w:rFonts w:ascii="Times New Roman" w:eastAsia="Times New Roman" w:hAnsi="Times New Roman" w:cs="Times New Roman"/>
                <w:sz w:val="20"/>
                <w:szCs w:val="20"/>
              </w:rPr>
            </w:pPr>
            <w:r>
              <w:rPr>
                <w:sz w:val="20"/>
                <w:szCs w:val="20"/>
              </w:rPr>
              <w:t>2</w:t>
            </w:r>
          </w:p>
        </w:tc>
        <w:tc>
          <w:tcPr>
            <w:tcW w:w="1550" w:type="dxa"/>
          </w:tcPr>
          <w:p w14:paraId="7637D102"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565A2A0B"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5C0BCCA0"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5FD2ACA6" w14:textId="77777777">
        <w:trPr>
          <w:trHeight w:val="237"/>
          <w:jc w:val="center"/>
        </w:trPr>
        <w:tc>
          <w:tcPr>
            <w:tcW w:w="1524" w:type="dxa"/>
          </w:tcPr>
          <w:p w14:paraId="1D704C28" w14:textId="77777777" w:rsidR="00924711" w:rsidRDefault="00CD0366">
            <w:pPr>
              <w:jc w:val="center"/>
              <w:rPr>
                <w:rFonts w:ascii="Times New Roman" w:eastAsia="Times New Roman" w:hAnsi="Times New Roman" w:cs="Times New Roman"/>
                <w:sz w:val="20"/>
                <w:szCs w:val="20"/>
              </w:rPr>
            </w:pPr>
            <w:r>
              <w:rPr>
                <w:sz w:val="20"/>
                <w:szCs w:val="20"/>
              </w:rPr>
              <w:t>73</w:t>
            </w:r>
          </w:p>
        </w:tc>
        <w:tc>
          <w:tcPr>
            <w:tcW w:w="1552" w:type="dxa"/>
          </w:tcPr>
          <w:p w14:paraId="782651FA" w14:textId="77777777" w:rsidR="00924711" w:rsidRDefault="00CD0366">
            <w:pPr>
              <w:jc w:val="center"/>
              <w:rPr>
                <w:rFonts w:ascii="Times New Roman" w:eastAsia="Times New Roman" w:hAnsi="Times New Roman" w:cs="Times New Roman"/>
                <w:sz w:val="20"/>
                <w:szCs w:val="20"/>
              </w:rPr>
            </w:pPr>
            <w:r>
              <w:rPr>
                <w:sz w:val="20"/>
                <w:szCs w:val="20"/>
              </w:rPr>
              <w:t>2</w:t>
            </w:r>
          </w:p>
        </w:tc>
        <w:tc>
          <w:tcPr>
            <w:tcW w:w="1550" w:type="dxa"/>
          </w:tcPr>
          <w:p w14:paraId="7123CD8B"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059132BA"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2E53CC55"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40A32FC7" w14:textId="77777777">
        <w:trPr>
          <w:trHeight w:val="222"/>
          <w:jc w:val="center"/>
        </w:trPr>
        <w:tc>
          <w:tcPr>
            <w:tcW w:w="1524" w:type="dxa"/>
          </w:tcPr>
          <w:p w14:paraId="303638FE" w14:textId="77777777" w:rsidR="00924711" w:rsidRDefault="00CD0366">
            <w:pPr>
              <w:jc w:val="center"/>
              <w:rPr>
                <w:rFonts w:ascii="Times New Roman" w:eastAsia="Times New Roman" w:hAnsi="Times New Roman" w:cs="Times New Roman"/>
                <w:sz w:val="20"/>
                <w:szCs w:val="20"/>
              </w:rPr>
            </w:pPr>
            <w:r>
              <w:rPr>
                <w:sz w:val="20"/>
                <w:szCs w:val="20"/>
              </w:rPr>
              <w:t>74</w:t>
            </w:r>
          </w:p>
        </w:tc>
        <w:tc>
          <w:tcPr>
            <w:tcW w:w="1552" w:type="dxa"/>
          </w:tcPr>
          <w:p w14:paraId="2B353633" w14:textId="77777777" w:rsidR="00924711" w:rsidRDefault="00CD0366">
            <w:pPr>
              <w:jc w:val="center"/>
              <w:rPr>
                <w:rFonts w:ascii="Times New Roman" w:eastAsia="Times New Roman" w:hAnsi="Times New Roman" w:cs="Times New Roman"/>
                <w:sz w:val="20"/>
                <w:szCs w:val="20"/>
              </w:rPr>
            </w:pPr>
            <w:r>
              <w:rPr>
                <w:sz w:val="20"/>
                <w:szCs w:val="20"/>
              </w:rPr>
              <w:t>2</w:t>
            </w:r>
          </w:p>
        </w:tc>
        <w:tc>
          <w:tcPr>
            <w:tcW w:w="1550" w:type="dxa"/>
          </w:tcPr>
          <w:p w14:paraId="336D18C5"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7B5C1A06"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175F5DEE"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41A847DB" w14:textId="77777777">
        <w:trPr>
          <w:trHeight w:val="237"/>
          <w:jc w:val="center"/>
        </w:trPr>
        <w:tc>
          <w:tcPr>
            <w:tcW w:w="1524" w:type="dxa"/>
          </w:tcPr>
          <w:p w14:paraId="4F6CC799" w14:textId="77777777" w:rsidR="00924711" w:rsidRDefault="00CD0366">
            <w:pPr>
              <w:jc w:val="center"/>
              <w:rPr>
                <w:rFonts w:ascii="Times New Roman" w:eastAsia="Times New Roman" w:hAnsi="Times New Roman" w:cs="Times New Roman"/>
                <w:sz w:val="20"/>
                <w:szCs w:val="20"/>
              </w:rPr>
            </w:pPr>
            <w:r>
              <w:rPr>
                <w:sz w:val="20"/>
                <w:szCs w:val="20"/>
              </w:rPr>
              <w:t>75</w:t>
            </w:r>
          </w:p>
        </w:tc>
        <w:tc>
          <w:tcPr>
            <w:tcW w:w="1552" w:type="dxa"/>
          </w:tcPr>
          <w:p w14:paraId="1B321E6A" w14:textId="77777777" w:rsidR="00924711" w:rsidRDefault="00CD0366">
            <w:pPr>
              <w:jc w:val="center"/>
              <w:rPr>
                <w:rFonts w:ascii="Times New Roman" w:eastAsia="Times New Roman" w:hAnsi="Times New Roman" w:cs="Times New Roman"/>
                <w:sz w:val="20"/>
                <w:szCs w:val="20"/>
              </w:rPr>
            </w:pPr>
            <w:r>
              <w:rPr>
                <w:sz w:val="20"/>
                <w:szCs w:val="20"/>
              </w:rPr>
              <w:t>2</w:t>
            </w:r>
          </w:p>
        </w:tc>
        <w:tc>
          <w:tcPr>
            <w:tcW w:w="1550" w:type="dxa"/>
          </w:tcPr>
          <w:p w14:paraId="6CC57636"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6E54EE2D"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4B42183A"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7CC71390" w14:textId="77777777">
        <w:trPr>
          <w:trHeight w:val="237"/>
          <w:jc w:val="center"/>
        </w:trPr>
        <w:tc>
          <w:tcPr>
            <w:tcW w:w="1524" w:type="dxa"/>
          </w:tcPr>
          <w:p w14:paraId="6FD96DC7" w14:textId="77777777" w:rsidR="00924711" w:rsidRDefault="00CD0366">
            <w:pPr>
              <w:jc w:val="center"/>
              <w:rPr>
                <w:rFonts w:ascii="Times New Roman" w:eastAsia="Times New Roman" w:hAnsi="Times New Roman" w:cs="Times New Roman"/>
                <w:sz w:val="20"/>
                <w:szCs w:val="20"/>
              </w:rPr>
            </w:pPr>
            <w:r>
              <w:rPr>
                <w:sz w:val="20"/>
                <w:szCs w:val="20"/>
              </w:rPr>
              <w:t>76</w:t>
            </w:r>
          </w:p>
        </w:tc>
        <w:tc>
          <w:tcPr>
            <w:tcW w:w="1552" w:type="dxa"/>
          </w:tcPr>
          <w:p w14:paraId="0355679A"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50" w:type="dxa"/>
          </w:tcPr>
          <w:p w14:paraId="7E743F9B"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4CB91426"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7346C381"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7254DAF8" w14:textId="77777777">
        <w:trPr>
          <w:trHeight w:val="222"/>
          <w:jc w:val="center"/>
        </w:trPr>
        <w:tc>
          <w:tcPr>
            <w:tcW w:w="1524" w:type="dxa"/>
          </w:tcPr>
          <w:p w14:paraId="7C466422" w14:textId="77777777" w:rsidR="00924711" w:rsidRDefault="00CD0366">
            <w:pPr>
              <w:jc w:val="center"/>
              <w:rPr>
                <w:rFonts w:ascii="Times New Roman" w:eastAsia="Times New Roman" w:hAnsi="Times New Roman" w:cs="Times New Roman"/>
                <w:sz w:val="20"/>
                <w:szCs w:val="20"/>
              </w:rPr>
            </w:pPr>
            <w:r>
              <w:rPr>
                <w:sz w:val="20"/>
                <w:szCs w:val="20"/>
              </w:rPr>
              <w:t>77</w:t>
            </w:r>
          </w:p>
        </w:tc>
        <w:tc>
          <w:tcPr>
            <w:tcW w:w="1552" w:type="dxa"/>
          </w:tcPr>
          <w:p w14:paraId="337C710D" w14:textId="77777777" w:rsidR="00924711" w:rsidRDefault="00CD0366">
            <w:pPr>
              <w:jc w:val="center"/>
              <w:rPr>
                <w:rFonts w:ascii="Times New Roman" w:eastAsia="Times New Roman" w:hAnsi="Times New Roman" w:cs="Times New Roman"/>
                <w:sz w:val="20"/>
                <w:szCs w:val="20"/>
              </w:rPr>
            </w:pPr>
            <w:r>
              <w:rPr>
                <w:sz w:val="20"/>
                <w:szCs w:val="20"/>
              </w:rPr>
              <w:t>2</w:t>
            </w:r>
          </w:p>
        </w:tc>
        <w:tc>
          <w:tcPr>
            <w:tcW w:w="1550" w:type="dxa"/>
          </w:tcPr>
          <w:p w14:paraId="4809CD93"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3B204FAD"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619D806E"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4318EF13" w14:textId="77777777">
        <w:trPr>
          <w:trHeight w:val="237"/>
          <w:jc w:val="center"/>
        </w:trPr>
        <w:tc>
          <w:tcPr>
            <w:tcW w:w="1524" w:type="dxa"/>
          </w:tcPr>
          <w:p w14:paraId="3C614239" w14:textId="77777777" w:rsidR="00924711" w:rsidRDefault="00CD0366">
            <w:pPr>
              <w:jc w:val="center"/>
              <w:rPr>
                <w:rFonts w:ascii="Times New Roman" w:eastAsia="Times New Roman" w:hAnsi="Times New Roman" w:cs="Times New Roman"/>
                <w:sz w:val="20"/>
                <w:szCs w:val="20"/>
              </w:rPr>
            </w:pPr>
            <w:r>
              <w:rPr>
                <w:sz w:val="20"/>
                <w:szCs w:val="20"/>
              </w:rPr>
              <w:t>78</w:t>
            </w:r>
          </w:p>
        </w:tc>
        <w:tc>
          <w:tcPr>
            <w:tcW w:w="1552" w:type="dxa"/>
          </w:tcPr>
          <w:p w14:paraId="7A364E5C" w14:textId="77777777" w:rsidR="00924711" w:rsidRDefault="00CD0366">
            <w:pPr>
              <w:jc w:val="center"/>
              <w:rPr>
                <w:rFonts w:ascii="Times New Roman" w:eastAsia="Times New Roman" w:hAnsi="Times New Roman" w:cs="Times New Roman"/>
                <w:sz w:val="20"/>
                <w:szCs w:val="20"/>
              </w:rPr>
            </w:pPr>
            <w:r>
              <w:rPr>
                <w:sz w:val="20"/>
                <w:szCs w:val="20"/>
              </w:rPr>
              <w:t>2</w:t>
            </w:r>
          </w:p>
        </w:tc>
        <w:tc>
          <w:tcPr>
            <w:tcW w:w="1550" w:type="dxa"/>
          </w:tcPr>
          <w:p w14:paraId="10690E78"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295CCC90"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68208847"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6D35A886" w14:textId="77777777">
        <w:trPr>
          <w:trHeight w:val="237"/>
          <w:jc w:val="center"/>
        </w:trPr>
        <w:tc>
          <w:tcPr>
            <w:tcW w:w="1524" w:type="dxa"/>
          </w:tcPr>
          <w:p w14:paraId="2E98793B" w14:textId="77777777" w:rsidR="00924711" w:rsidRDefault="00CD0366">
            <w:pPr>
              <w:jc w:val="center"/>
              <w:rPr>
                <w:rFonts w:ascii="Times New Roman" w:eastAsia="Times New Roman" w:hAnsi="Times New Roman" w:cs="Times New Roman"/>
                <w:sz w:val="20"/>
                <w:szCs w:val="20"/>
              </w:rPr>
            </w:pPr>
            <w:r>
              <w:rPr>
                <w:sz w:val="20"/>
                <w:szCs w:val="20"/>
              </w:rPr>
              <w:t>79</w:t>
            </w:r>
          </w:p>
        </w:tc>
        <w:tc>
          <w:tcPr>
            <w:tcW w:w="1552" w:type="dxa"/>
          </w:tcPr>
          <w:p w14:paraId="2A6F914B" w14:textId="77777777" w:rsidR="00924711" w:rsidRDefault="00CD0366">
            <w:pPr>
              <w:jc w:val="center"/>
              <w:rPr>
                <w:rFonts w:ascii="Times New Roman" w:eastAsia="Times New Roman" w:hAnsi="Times New Roman" w:cs="Times New Roman"/>
                <w:sz w:val="20"/>
                <w:szCs w:val="20"/>
              </w:rPr>
            </w:pPr>
            <w:r>
              <w:rPr>
                <w:sz w:val="20"/>
                <w:szCs w:val="20"/>
              </w:rPr>
              <w:t>2</w:t>
            </w:r>
          </w:p>
        </w:tc>
        <w:tc>
          <w:tcPr>
            <w:tcW w:w="1550" w:type="dxa"/>
          </w:tcPr>
          <w:p w14:paraId="1525C151"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6475F672"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1C7C7232"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2FEB4491" w14:textId="77777777">
        <w:trPr>
          <w:trHeight w:val="222"/>
          <w:jc w:val="center"/>
        </w:trPr>
        <w:tc>
          <w:tcPr>
            <w:tcW w:w="1524" w:type="dxa"/>
          </w:tcPr>
          <w:p w14:paraId="3E8F1E02" w14:textId="77777777" w:rsidR="00924711" w:rsidRDefault="00CD0366">
            <w:pPr>
              <w:jc w:val="center"/>
              <w:rPr>
                <w:rFonts w:ascii="Times New Roman" w:eastAsia="Times New Roman" w:hAnsi="Times New Roman" w:cs="Times New Roman"/>
                <w:sz w:val="20"/>
                <w:szCs w:val="20"/>
              </w:rPr>
            </w:pPr>
            <w:r>
              <w:rPr>
                <w:sz w:val="20"/>
                <w:szCs w:val="20"/>
              </w:rPr>
              <w:t>80</w:t>
            </w:r>
          </w:p>
        </w:tc>
        <w:tc>
          <w:tcPr>
            <w:tcW w:w="1552" w:type="dxa"/>
          </w:tcPr>
          <w:p w14:paraId="137EF9FD" w14:textId="77777777" w:rsidR="00924711" w:rsidRDefault="00CD0366">
            <w:pPr>
              <w:jc w:val="center"/>
              <w:rPr>
                <w:rFonts w:ascii="Times New Roman" w:eastAsia="Times New Roman" w:hAnsi="Times New Roman" w:cs="Times New Roman"/>
                <w:sz w:val="20"/>
                <w:szCs w:val="20"/>
              </w:rPr>
            </w:pPr>
            <w:r>
              <w:rPr>
                <w:sz w:val="20"/>
                <w:szCs w:val="20"/>
              </w:rPr>
              <w:t>2</w:t>
            </w:r>
          </w:p>
        </w:tc>
        <w:tc>
          <w:tcPr>
            <w:tcW w:w="1550" w:type="dxa"/>
          </w:tcPr>
          <w:p w14:paraId="0949086D"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51D4E2D6"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6F0F1025"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6705BF19" w14:textId="77777777">
        <w:trPr>
          <w:trHeight w:val="237"/>
          <w:jc w:val="center"/>
        </w:trPr>
        <w:tc>
          <w:tcPr>
            <w:tcW w:w="1524" w:type="dxa"/>
          </w:tcPr>
          <w:p w14:paraId="6FB24285" w14:textId="77777777" w:rsidR="00924711" w:rsidRDefault="00CD0366">
            <w:pPr>
              <w:jc w:val="center"/>
              <w:rPr>
                <w:rFonts w:ascii="Times New Roman" w:eastAsia="Times New Roman" w:hAnsi="Times New Roman" w:cs="Times New Roman"/>
                <w:sz w:val="20"/>
                <w:szCs w:val="20"/>
              </w:rPr>
            </w:pPr>
            <w:r>
              <w:rPr>
                <w:sz w:val="20"/>
                <w:szCs w:val="20"/>
              </w:rPr>
              <w:t>81</w:t>
            </w:r>
          </w:p>
        </w:tc>
        <w:tc>
          <w:tcPr>
            <w:tcW w:w="1552" w:type="dxa"/>
          </w:tcPr>
          <w:p w14:paraId="24AECBF9" w14:textId="77777777" w:rsidR="00924711" w:rsidRDefault="00CD0366">
            <w:pPr>
              <w:jc w:val="center"/>
              <w:rPr>
                <w:rFonts w:ascii="Times New Roman" w:eastAsia="Times New Roman" w:hAnsi="Times New Roman" w:cs="Times New Roman"/>
                <w:sz w:val="20"/>
                <w:szCs w:val="20"/>
              </w:rPr>
            </w:pPr>
            <w:r>
              <w:rPr>
                <w:sz w:val="20"/>
                <w:szCs w:val="20"/>
              </w:rPr>
              <w:t>2</w:t>
            </w:r>
          </w:p>
        </w:tc>
        <w:tc>
          <w:tcPr>
            <w:tcW w:w="1550" w:type="dxa"/>
          </w:tcPr>
          <w:p w14:paraId="60D3D969"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16" w:type="dxa"/>
          </w:tcPr>
          <w:p w14:paraId="3A4875B3"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13" w:type="dxa"/>
          </w:tcPr>
          <w:p w14:paraId="08D824BB"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015B0A01" w14:textId="77777777">
        <w:trPr>
          <w:trHeight w:val="222"/>
          <w:jc w:val="center"/>
        </w:trPr>
        <w:tc>
          <w:tcPr>
            <w:tcW w:w="1524" w:type="dxa"/>
          </w:tcPr>
          <w:p w14:paraId="6280FF84" w14:textId="77777777" w:rsidR="00924711" w:rsidRDefault="00CD0366">
            <w:pPr>
              <w:jc w:val="center"/>
              <w:rPr>
                <w:rFonts w:ascii="Times New Roman" w:eastAsia="Times New Roman" w:hAnsi="Times New Roman" w:cs="Times New Roman"/>
                <w:sz w:val="20"/>
                <w:szCs w:val="20"/>
              </w:rPr>
            </w:pPr>
            <w:r>
              <w:rPr>
                <w:sz w:val="20"/>
                <w:szCs w:val="20"/>
              </w:rPr>
              <w:t>82</w:t>
            </w:r>
          </w:p>
        </w:tc>
        <w:tc>
          <w:tcPr>
            <w:tcW w:w="1552" w:type="dxa"/>
          </w:tcPr>
          <w:p w14:paraId="09D75834" w14:textId="77777777" w:rsidR="00924711" w:rsidRDefault="00CD0366">
            <w:pPr>
              <w:jc w:val="center"/>
              <w:rPr>
                <w:rFonts w:ascii="Times New Roman" w:eastAsia="Times New Roman" w:hAnsi="Times New Roman" w:cs="Times New Roman"/>
                <w:sz w:val="20"/>
                <w:szCs w:val="20"/>
              </w:rPr>
            </w:pPr>
            <w:r>
              <w:rPr>
                <w:sz w:val="20"/>
                <w:szCs w:val="20"/>
              </w:rPr>
              <w:t>2</w:t>
            </w:r>
          </w:p>
        </w:tc>
        <w:tc>
          <w:tcPr>
            <w:tcW w:w="1550" w:type="dxa"/>
          </w:tcPr>
          <w:p w14:paraId="255F6FED"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595590F1"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42A65015"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14F9C6C0" w14:textId="77777777">
        <w:trPr>
          <w:trHeight w:val="237"/>
          <w:jc w:val="center"/>
        </w:trPr>
        <w:tc>
          <w:tcPr>
            <w:tcW w:w="1524" w:type="dxa"/>
          </w:tcPr>
          <w:p w14:paraId="1C9B69B5" w14:textId="77777777" w:rsidR="00924711" w:rsidRDefault="00CD0366">
            <w:pPr>
              <w:jc w:val="center"/>
              <w:rPr>
                <w:rFonts w:ascii="Times New Roman" w:eastAsia="Times New Roman" w:hAnsi="Times New Roman" w:cs="Times New Roman"/>
                <w:sz w:val="20"/>
                <w:szCs w:val="20"/>
              </w:rPr>
            </w:pPr>
            <w:r>
              <w:rPr>
                <w:sz w:val="20"/>
                <w:szCs w:val="20"/>
              </w:rPr>
              <w:t>83</w:t>
            </w:r>
          </w:p>
        </w:tc>
        <w:tc>
          <w:tcPr>
            <w:tcW w:w="1552" w:type="dxa"/>
          </w:tcPr>
          <w:p w14:paraId="11331814"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50" w:type="dxa"/>
          </w:tcPr>
          <w:p w14:paraId="702F75A4"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67C109E0"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73A4D12E"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271156E6" w14:textId="77777777">
        <w:trPr>
          <w:trHeight w:val="237"/>
          <w:jc w:val="center"/>
        </w:trPr>
        <w:tc>
          <w:tcPr>
            <w:tcW w:w="1524" w:type="dxa"/>
          </w:tcPr>
          <w:p w14:paraId="4D4A8319" w14:textId="77777777" w:rsidR="00924711" w:rsidRDefault="00CD0366">
            <w:pPr>
              <w:jc w:val="center"/>
              <w:rPr>
                <w:rFonts w:ascii="Times New Roman" w:eastAsia="Times New Roman" w:hAnsi="Times New Roman" w:cs="Times New Roman"/>
                <w:sz w:val="20"/>
                <w:szCs w:val="20"/>
              </w:rPr>
            </w:pPr>
            <w:r>
              <w:rPr>
                <w:sz w:val="20"/>
                <w:szCs w:val="20"/>
              </w:rPr>
              <w:t>84</w:t>
            </w:r>
          </w:p>
        </w:tc>
        <w:tc>
          <w:tcPr>
            <w:tcW w:w="1552" w:type="dxa"/>
          </w:tcPr>
          <w:p w14:paraId="3E943DA2"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50" w:type="dxa"/>
          </w:tcPr>
          <w:p w14:paraId="580D4ABD"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10F91B2A"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3F93E051"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5EBC96D5" w14:textId="77777777">
        <w:trPr>
          <w:trHeight w:val="222"/>
          <w:jc w:val="center"/>
        </w:trPr>
        <w:tc>
          <w:tcPr>
            <w:tcW w:w="1524" w:type="dxa"/>
          </w:tcPr>
          <w:p w14:paraId="5F3F765E" w14:textId="77777777" w:rsidR="00924711" w:rsidRDefault="00CD0366">
            <w:pPr>
              <w:jc w:val="center"/>
              <w:rPr>
                <w:rFonts w:ascii="Times New Roman" w:eastAsia="Times New Roman" w:hAnsi="Times New Roman" w:cs="Times New Roman"/>
                <w:sz w:val="20"/>
                <w:szCs w:val="20"/>
              </w:rPr>
            </w:pPr>
            <w:r>
              <w:rPr>
                <w:sz w:val="20"/>
                <w:szCs w:val="20"/>
              </w:rPr>
              <w:t>85</w:t>
            </w:r>
          </w:p>
        </w:tc>
        <w:tc>
          <w:tcPr>
            <w:tcW w:w="1552" w:type="dxa"/>
          </w:tcPr>
          <w:p w14:paraId="20ACD28F"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50" w:type="dxa"/>
          </w:tcPr>
          <w:p w14:paraId="21168CB2"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79204CD8"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673105E9"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4693E423" w14:textId="77777777">
        <w:trPr>
          <w:trHeight w:val="237"/>
          <w:jc w:val="center"/>
        </w:trPr>
        <w:tc>
          <w:tcPr>
            <w:tcW w:w="1524" w:type="dxa"/>
          </w:tcPr>
          <w:p w14:paraId="03F34565" w14:textId="77777777" w:rsidR="00924711" w:rsidRDefault="00CD0366">
            <w:pPr>
              <w:jc w:val="center"/>
              <w:rPr>
                <w:rFonts w:ascii="Times New Roman" w:eastAsia="Times New Roman" w:hAnsi="Times New Roman" w:cs="Times New Roman"/>
                <w:sz w:val="20"/>
                <w:szCs w:val="20"/>
              </w:rPr>
            </w:pPr>
            <w:r>
              <w:rPr>
                <w:sz w:val="20"/>
                <w:szCs w:val="20"/>
              </w:rPr>
              <w:t>86</w:t>
            </w:r>
          </w:p>
        </w:tc>
        <w:tc>
          <w:tcPr>
            <w:tcW w:w="1552" w:type="dxa"/>
          </w:tcPr>
          <w:p w14:paraId="26B9E944"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50" w:type="dxa"/>
          </w:tcPr>
          <w:p w14:paraId="4536AAAC"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5D3E6193"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3D321D1E"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7D76A8A4" w14:textId="77777777">
        <w:trPr>
          <w:trHeight w:val="237"/>
          <w:jc w:val="center"/>
        </w:trPr>
        <w:tc>
          <w:tcPr>
            <w:tcW w:w="1524" w:type="dxa"/>
          </w:tcPr>
          <w:p w14:paraId="32A3DD32" w14:textId="77777777" w:rsidR="00924711" w:rsidRDefault="00CD0366">
            <w:pPr>
              <w:jc w:val="center"/>
              <w:rPr>
                <w:rFonts w:ascii="Times New Roman" w:eastAsia="Times New Roman" w:hAnsi="Times New Roman" w:cs="Times New Roman"/>
                <w:sz w:val="20"/>
                <w:szCs w:val="20"/>
              </w:rPr>
            </w:pPr>
            <w:r>
              <w:rPr>
                <w:sz w:val="20"/>
                <w:szCs w:val="20"/>
              </w:rPr>
              <w:t>87</w:t>
            </w:r>
          </w:p>
        </w:tc>
        <w:tc>
          <w:tcPr>
            <w:tcW w:w="1552" w:type="dxa"/>
          </w:tcPr>
          <w:p w14:paraId="53698FC5"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50" w:type="dxa"/>
          </w:tcPr>
          <w:p w14:paraId="13BD52C8"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611D90CE"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464919FC"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6FF95E03" w14:textId="77777777">
        <w:trPr>
          <w:trHeight w:val="222"/>
          <w:jc w:val="center"/>
        </w:trPr>
        <w:tc>
          <w:tcPr>
            <w:tcW w:w="1524" w:type="dxa"/>
          </w:tcPr>
          <w:p w14:paraId="4C30A273" w14:textId="77777777" w:rsidR="00924711" w:rsidRDefault="00CD0366">
            <w:pPr>
              <w:jc w:val="center"/>
              <w:rPr>
                <w:rFonts w:ascii="Times New Roman" w:eastAsia="Times New Roman" w:hAnsi="Times New Roman" w:cs="Times New Roman"/>
                <w:sz w:val="20"/>
                <w:szCs w:val="20"/>
              </w:rPr>
            </w:pPr>
            <w:r>
              <w:rPr>
                <w:sz w:val="20"/>
                <w:szCs w:val="20"/>
              </w:rPr>
              <w:t>88</w:t>
            </w:r>
          </w:p>
        </w:tc>
        <w:tc>
          <w:tcPr>
            <w:tcW w:w="1552" w:type="dxa"/>
          </w:tcPr>
          <w:p w14:paraId="00D4EDD3"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50" w:type="dxa"/>
          </w:tcPr>
          <w:p w14:paraId="03B4552E"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3834688E"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4D9BE051"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2A17E56F" w14:textId="77777777">
        <w:trPr>
          <w:trHeight w:val="237"/>
          <w:jc w:val="center"/>
        </w:trPr>
        <w:tc>
          <w:tcPr>
            <w:tcW w:w="1524" w:type="dxa"/>
          </w:tcPr>
          <w:p w14:paraId="4C988A15" w14:textId="77777777" w:rsidR="00924711" w:rsidRDefault="00CD0366">
            <w:pPr>
              <w:jc w:val="center"/>
              <w:rPr>
                <w:rFonts w:ascii="Times New Roman" w:eastAsia="Times New Roman" w:hAnsi="Times New Roman" w:cs="Times New Roman"/>
                <w:sz w:val="20"/>
                <w:szCs w:val="20"/>
              </w:rPr>
            </w:pPr>
            <w:r>
              <w:rPr>
                <w:sz w:val="20"/>
                <w:szCs w:val="20"/>
              </w:rPr>
              <w:t>89</w:t>
            </w:r>
          </w:p>
        </w:tc>
        <w:tc>
          <w:tcPr>
            <w:tcW w:w="1552" w:type="dxa"/>
          </w:tcPr>
          <w:p w14:paraId="12F61E2D"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50" w:type="dxa"/>
          </w:tcPr>
          <w:p w14:paraId="06F04FF6"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4C3838E7"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23EBDA06"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3314F0FE" w14:textId="77777777">
        <w:trPr>
          <w:trHeight w:val="222"/>
          <w:jc w:val="center"/>
        </w:trPr>
        <w:tc>
          <w:tcPr>
            <w:tcW w:w="1524" w:type="dxa"/>
          </w:tcPr>
          <w:p w14:paraId="71C99136" w14:textId="77777777" w:rsidR="00924711" w:rsidRDefault="00CD0366">
            <w:pPr>
              <w:jc w:val="center"/>
              <w:rPr>
                <w:rFonts w:ascii="Times New Roman" w:eastAsia="Times New Roman" w:hAnsi="Times New Roman" w:cs="Times New Roman"/>
                <w:sz w:val="20"/>
                <w:szCs w:val="20"/>
              </w:rPr>
            </w:pPr>
            <w:r>
              <w:rPr>
                <w:sz w:val="20"/>
                <w:szCs w:val="20"/>
              </w:rPr>
              <w:t>90</w:t>
            </w:r>
          </w:p>
        </w:tc>
        <w:tc>
          <w:tcPr>
            <w:tcW w:w="1552" w:type="dxa"/>
          </w:tcPr>
          <w:p w14:paraId="5CD4C62B" w14:textId="77777777" w:rsidR="00924711" w:rsidRDefault="00CD0366">
            <w:pPr>
              <w:jc w:val="center"/>
              <w:rPr>
                <w:rFonts w:ascii="Times New Roman" w:eastAsia="Times New Roman" w:hAnsi="Times New Roman" w:cs="Times New Roman"/>
                <w:sz w:val="20"/>
                <w:szCs w:val="20"/>
              </w:rPr>
            </w:pPr>
            <w:r>
              <w:rPr>
                <w:sz w:val="20"/>
                <w:szCs w:val="20"/>
              </w:rPr>
              <w:t>1</w:t>
            </w:r>
          </w:p>
        </w:tc>
        <w:tc>
          <w:tcPr>
            <w:tcW w:w="1550" w:type="dxa"/>
          </w:tcPr>
          <w:p w14:paraId="69C33BB5"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6" w:type="dxa"/>
          </w:tcPr>
          <w:p w14:paraId="01D671AA" w14:textId="77777777" w:rsidR="00924711" w:rsidRDefault="00CD0366">
            <w:pPr>
              <w:jc w:val="center"/>
              <w:rPr>
                <w:rFonts w:ascii="Times New Roman" w:eastAsia="Times New Roman" w:hAnsi="Times New Roman" w:cs="Times New Roman"/>
                <w:sz w:val="20"/>
                <w:szCs w:val="20"/>
              </w:rPr>
            </w:pPr>
            <w:r>
              <w:rPr>
                <w:sz w:val="20"/>
                <w:szCs w:val="20"/>
              </w:rPr>
              <w:t>0</w:t>
            </w:r>
          </w:p>
        </w:tc>
        <w:tc>
          <w:tcPr>
            <w:tcW w:w="1513" w:type="dxa"/>
          </w:tcPr>
          <w:p w14:paraId="1AD3313F" w14:textId="77777777" w:rsidR="00924711" w:rsidRDefault="00CD0366">
            <w:pPr>
              <w:jc w:val="center"/>
              <w:rPr>
                <w:rFonts w:ascii="Times New Roman" w:eastAsia="Times New Roman" w:hAnsi="Times New Roman" w:cs="Times New Roman"/>
                <w:sz w:val="20"/>
                <w:szCs w:val="20"/>
              </w:rPr>
            </w:pPr>
            <w:r>
              <w:rPr>
                <w:sz w:val="20"/>
                <w:szCs w:val="20"/>
              </w:rPr>
              <w:t>0</w:t>
            </w:r>
          </w:p>
        </w:tc>
      </w:tr>
      <w:tr w:rsidR="00924711" w14:paraId="1985A5D6" w14:textId="77777777">
        <w:trPr>
          <w:trHeight w:val="222"/>
          <w:jc w:val="center"/>
        </w:trPr>
        <w:tc>
          <w:tcPr>
            <w:tcW w:w="1524" w:type="dxa"/>
          </w:tcPr>
          <w:p w14:paraId="456E061B" w14:textId="77777777" w:rsidR="00924711" w:rsidRDefault="00CD0366">
            <w:pPr>
              <w:jc w:val="center"/>
              <w:rPr>
                <w:sz w:val="20"/>
                <w:szCs w:val="20"/>
              </w:rPr>
            </w:pPr>
            <w:r>
              <w:rPr>
                <w:sz w:val="20"/>
                <w:szCs w:val="20"/>
              </w:rPr>
              <w:t>91</w:t>
            </w:r>
          </w:p>
        </w:tc>
        <w:tc>
          <w:tcPr>
            <w:tcW w:w="1552" w:type="dxa"/>
          </w:tcPr>
          <w:p w14:paraId="28ED1EBD" w14:textId="77777777" w:rsidR="00924711" w:rsidRDefault="00CD0366">
            <w:pPr>
              <w:jc w:val="center"/>
              <w:rPr>
                <w:sz w:val="20"/>
                <w:szCs w:val="20"/>
              </w:rPr>
            </w:pPr>
            <w:r>
              <w:rPr>
                <w:sz w:val="20"/>
                <w:szCs w:val="20"/>
              </w:rPr>
              <w:t>1</w:t>
            </w:r>
          </w:p>
        </w:tc>
        <w:tc>
          <w:tcPr>
            <w:tcW w:w="1550" w:type="dxa"/>
          </w:tcPr>
          <w:p w14:paraId="2BC105D6" w14:textId="77777777" w:rsidR="00924711" w:rsidRDefault="00CD0366">
            <w:pPr>
              <w:jc w:val="center"/>
              <w:rPr>
                <w:sz w:val="20"/>
                <w:szCs w:val="20"/>
              </w:rPr>
            </w:pPr>
            <w:r>
              <w:rPr>
                <w:sz w:val="20"/>
                <w:szCs w:val="20"/>
              </w:rPr>
              <w:t>0</w:t>
            </w:r>
          </w:p>
        </w:tc>
        <w:tc>
          <w:tcPr>
            <w:tcW w:w="1516" w:type="dxa"/>
          </w:tcPr>
          <w:p w14:paraId="2709C008" w14:textId="77777777" w:rsidR="00924711" w:rsidRDefault="00CD0366">
            <w:pPr>
              <w:jc w:val="center"/>
              <w:rPr>
                <w:sz w:val="20"/>
                <w:szCs w:val="20"/>
              </w:rPr>
            </w:pPr>
            <w:r>
              <w:rPr>
                <w:sz w:val="20"/>
                <w:szCs w:val="20"/>
              </w:rPr>
              <w:t>0</w:t>
            </w:r>
          </w:p>
        </w:tc>
        <w:tc>
          <w:tcPr>
            <w:tcW w:w="1513" w:type="dxa"/>
          </w:tcPr>
          <w:p w14:paraId="3C18ABDA" w14:textId="77777777" w:rsidR="00924711" w:rsidRDefault="00CD0366">
            <w:pPr>
              <w:jc w:val="center"/>
              <w:rPr>
                <w:sz w:val="20"/>
                <w:szCs w:val="20"/>
              </w:rPr>
            </w:pPr>
            <w:r>
              <w:rPr>
                <w:sz w:val="20"/>
                <w:szCs w:val="20"/>
              </w:rPr>
              <w:t>0</w:t>
            </w:r>
          </w:p>
        </w:tc>
      </w:tr>
    </w:tbl>
    <w:p w14:paraId="3737BBD7" w14:textId="77777777" w:rsidR="00924711" w:rsidRDefault="00924711">
      <w:pPr>
        <w:spacing w:line="240" w:lineRule="auto"/>
        <w:jc w:val="center"/>
        <w:rPr>
          <w:rFonts w:ascii="Times New Roman" w:eastAsia="Times New Roman" w:hAnsi="Times New Roman" w:cs="Times New Roman"/>
          <w:sz w:val="24"/>
          <w:szCs w:val="24"/>
        </w:rPr>
      </w:pPr>
    </w:p>
    <w:p w14:paraId="702DEA50" w14:textId="77777777" w:rsidR="00924711" w:rsidRDefault="00CD0366">
      <w:pPr>
        <w:jc w:val="center"/>
        <w:rPr>
          <w:rFonts w:ascii="Times New Roman" w:eastAsia="Times New Roman" w:hAnsi="Times New Roman" w:cs="Times New Roman"/>
          <w:sz w:val="24"/>
          <w:szCs w:val="24"/>
        </w:rPr>
      </w:pPr>
      <w:r>
        <w:br w:type="page"/>
      </w:r>
      <w:r>
        <w:rPr>
          <w:rFonts w:ascii="Times New Roman" w:eastAsia="Times New Roman" w:hAnsi="Times New Roman" w:cs="Times New Roman"/>
          <w:sz w:val="24"/>
          <w:szCs w:val="24"/>
        </w:rPr>
        <w:lastRenderedPageBreak/>
        <w:t>Table of Habitat Percentages Within 500m Radius</w:t>
      </w:r>
    </w:p>
    <w:p w14:paraId="2C82FCA5" w14:textId="77777777" w:rsidR="00924711" w:rsidRDefault="00924711">
      <w:pPr>
        <w:rPr>
          <w:rFonts w:ascii="Times New Roman" w:eastAsia="Times New Roman" w:hAnsi="Times New Roman" w:cs="Times New Roman"/>
          <w:sz w:val="24"/>
          <w:szCs w:val="24"/>
        </w:rPr>
      </w:pPr>
    </w:p>
    <w:p w14:paraId="382309E7" w14:textId="77777777" w:rsidR="00924711" w:rsidRDefault="00924711">
      <w:pPr>
        <w:rPr>
          <w:rFonts w:ascii="Times New Roman" w:eastAsia="Times New Roman" w:hAnsi="Times New Roman" w:cs="Times New Roman"/>
          <w:sz w:val="24"/>
          <w:szCs w:val="24"/>
        </w:rPr>
      </w:pPr>
    </w:p>
    <w:p w14:paraId="333FB318" w14:textId="77777777" w:rsidR="00924711" w:rsidRDefault="00924711">
      <w:pPr>
        <w:rPr>
          <w:rFonts w:ascii="Times New Roman" w:eastAsia="Times New Roman" w:hAnsi="Times New Roman" w:cs="Times New Roman"/>
          <w:sz w:val="24"/>
          <w:szCs w:val="24"/>
        </w:rPr>
      </w:pPr>
    </w:p>
    <w:p w14:paraId="2DC660D5" w14:textId="77777777" w:rsidR="00924711" w:rsidRDefault="00924711">
      <w:pPr>
        <w:shd w:val="clear" w:color="auto" w:fill="FFFFFF"/>
        <w:rPr>
          <w:rFonts w:ascii="Times New Roman" w:eastAsia="Times New Roman" w:hAnsi="Times New Roman" w:cs="Times New Roman"/>
          <w:sz w:val="24"/>
          <w:szCs w:val="24"/>
        </w:rPr>
      </w:pPr>
    </w:p>
    <w:p w14:paraId="2E7D9F4D" w14:textId="77777777" w:rsidR="00924711" w:rsidRDefault="00924711">
      <w:pPr>
        <w:rPr>
          <w:rFonts w:ascii="Times New Roman" w:eastAsia="Times New Roman" w:hAnsi="Times New Roman" w:cs="Times New Roman"/>
          <w:sz w:val="24"/>
          <w:szCs w:val="24"/>
        </w:rPr>
      </w:pPr>
    </w:p>
    <w:tbl>
      <w:tblPr>
        <w:tblStyle w:val="a1"/>
        <w:tblW w:w="9576" w:type="dxa"/>
        <w:tblInd w:w="-115" w:type="dxa"/>
        <w:tblLayout w:type="fixed"/>
        <w:tblLook w:val="0400" w:firstRow="0" w:lastRow="0" w:firstColumn="0" w:lastColumn="0" w:noHBand="0" w:noVBand="1"/>
      </w:tblPr>
      <w:tblGrid>
        <w:gridCol w:w="2268"/>
        <w:gridCol w:w="720"/>
        <w:gridCol w:w="810"/>
        <w:gridCol w:w="720"/>
        <w:gridCol w:w="720"/>
        <w:gridCol w:w="720"/>
        <w:gridCol w:w="720"/>
        <w:gridCol w:w="720"/>
        <w:gridCol w:w="720"/>
        <w:gridCol w:w="720"/>
        <w:gridCol w:w="738"/>
      </w:tblGrid>
      <w:tr w:rsidR="00924711" w14:paraId="3AF749D7" w14:textId="77777777">
        <w:trPr>
          <w:trHeight w:val="290"/>
        </w:trPr>
        <w:tc>
          <w:tcPr>
            <w:tcW w:w="2268"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455113C" w14:textId="77777777" w:rsidR="00924711" w:rsidRDefault="00CD0366">
            <w:pPr>
              <w:spacing w:after="0" w:line="240" w:lineRule="auto"/>
              <w:rPr>
                <w:color w:val="000000"/>
              </w:rPr>
            </w:pPr>
            <w:r>
              <w:rPr>
                <w:color w:val="000000"/>
              </w:rPr>
              <w:t>ORIG_FID</w:t>
            </w:r>
          </w:p>
        </w:tc>
        <w:tc>
          <w:tcPr>
            <w:tcW w:w="72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E82F07A" w14:textId="77777777" w:rsidR="00924711" w:rsidRDefault="00CD0366">
            <w:pPr>
              <w:spacing w:after="0" w:line="240" w:lineRule="auto"/>
              <w:jc w:val="center"/>
              <w:rPr>
                <w:color w:val="000000"/>
              </w:rPr>
            </w:pPr>
            <w:r>
              <w:rPr>
                <w:color w:val="000000"/>
              </w:rPr>
              <w:t>1</w:t>
            </w:r>
          </w:p>
        </w:tc>
        <w:tc>
          <w:tcPr>
            <w:tcW w:w="81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05075AD" w14:textId="77777777" w:rsidR="00924711" w:rsidRDefault="00CD0366">
            <w:pPr>
              <w:spacing w:after="0" w:line="240" w:lineRule="auto"/>
              <w:jc w:val="center"/>
              <w:rPr>
                <w:color w:val="000000"/>
              </w:rPr>
            </w:pPr>
            <w:r>
              <w:rPr>
                <w:color w:val="000000"/>
              </w:rPr>
              <w:t>2</w:t>
            </w:r>
          </w:p>
        </w:tc>
        <w:tc>
          <w:tcPr>
            <w:tcW w:w="72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9BF4358" w14:textId="77777777" w:rsidR="00924711" w:rsidRDefault="00CD0366">
            <w:pPr>
              <w:spacing w:after="0" w:line="240" w:lineRule="auto"/>
              <w:jc w:val="center"/>
              <w:rPr>
                <w:color w:val="000000"/>
              </w:rPr>
            </w:pPr>
            <w:r>
              <w:rPr>
                <w:color w:val="000000"/>
              </w:rPr>
              <w:t>3</w:t>
            </w:r>
          </w:p>
        </w:tc>
        <w:tc>
          <w:tcPr>
            <w:tcW w:w="72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987441C" w14:textId="77777777" w:rsidR="00924711" w:rsidRDefault="00CD0366">
            <w:pPr>
              <w:spacing w:after="0" w:line="240" w:lineRule="auto"/>
              <w:jc w:val="center"/>
              <w:rPr>
                <w:color w:val="000000"/>
              </w:rPr>
            </w:pPr>
            <w:r>
              <w:rPr>
                <w:color w:val="000000"/>
              </w:rPr>
              <w:t>4</w:t>
            </w:r>
          </w:p>
        </w:tc>
        <w:tc>
          <w:tcPr>
            <w:tcW w:w="72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54CC867" w14:textId="77777777" w:rsidR="00924711" w:rsidRDefault="00CD0366">
            <w:pPr>
              <w:spacing w:after="0" w:line="240" w:lineRule="auto"/>
              <w:jc w:val="center"/>
              <w:rPr>
                <w:color w:val="000000"/>
              </w:rPr>
            </w:pPr>
            <w:r>
              <w:rPr>
                <w:color w:val="000000"/>
              </w:rPr>
              <w:t>5</w:t>
            </w:r>
          </w:p>
        </w:tc>
        <w:tc>
          <w:tcPr>
            <w:tcW w:w="72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DB0F647" w14:textId="77777777" w:rsidR="00924711" w:rsidRDefault="00CD0366">
            <w:pPr>
              <w:spacing w:after="0" w:line="240" w:lineRule="auto"/>
              <w:jc w:val="center"/>
              <w:rPr>
                <w:color w:val="000000"/>
              </w:rPr>
            </w:pPr>
            <w:r>
              <w:rPr>
                <w:color w:val="000000"/>
              </w:rPr>
              <w:t>6</w:t>
            </w:r>
          </w:p>
        </w:tc>
        <w:tc>
          <w:tcPr>
            <w:tcW w:w="72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8E4D9FB" w14:textId="77777777" w:rsidR="00924711" w:rsidRDefault="00CD0366">
            <w:pPr>
              <w:spacing w:after="0" w:line="240" w:lineRule="auto"/>
              <w:jc w:val="center"/>
              <w:rPr>
                <w:color w:val="000000"/>
              </w:rPr>
            </w:pPr>
            <w:r>
              <w:rPr>
                <w:color w:val="000000"/>
              </w:rPr>
              <w:t>7</w:t>
            </w:r>
          </w:p>
        </w:tc>
        <w:tc>
          <w:tcPr>
            <w:tcW w:w="72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E8B6A5F" w14:textId="77777777" w:rsidR="00924711" w:rsidRDefault="00CD0366">
            <w:pPr>
              <w:spacing w:after="0" w:line="240" w:lineRule="auto"/>
              <w:jc w:val="center"/>
              <w:rPr>
                <w:color w:val="000000"/>
              </w:rPr>
            </w:pPr>
            <w:r>
              <w:rPr>
                <w:color w:val="000000"/>
              </w:rPr>
              <w:t>8</w:t>
            </w:r>
          </w:p>
        </w:tc>
        <w:tc>
          <w:tcPr>
            <w:tcW w:w="72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57C7F7A" w14:textId="77777777" w:rsidR="00924711" w:rsidRDefault="00CD0366">
            <w:pPr>
              <w:spacing w:after="0" w:line="240" w:lineRule="auto"/>
              <w:jc w:val="center"/>
              <w:rPr>
                <w:color w:val="000000"/>
              </w:rPr>
            </w:pPr>
            <w:r>
              <w:rPr>
                <w:color w:val="000000"/>
              </w:rPr>
              <w:t>9</w:t>
            </w:r>
          </w:p>
        </w:tc>
        <w:tc>
          <w:tcPr>
            <w:tcW w:w="738"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433314F" w14:textId="77777777" w:rsidR="00924711" w:rsidRDefault="00CD0366">
            <w:pPr>
              <w:spacing w:after="0" w:line="240" w:lineRule="auto"/>
              <w:jc w:val="center"/>
              <w:rPr>
                <w:color w:val="000000"/>
              </w:rPr>
            </w:pPr>
            <w:r>
              <w:rPr>
                <w:color w:val="000000"/>
              </w:rPr>
              <w:t>10</w:t>
            </w:r>
          </w:p>
        </w:tc>
      </w:tr>
      <w:tr w:rsidR="00924711" w14:paraId="53782963" w14:textId="77777777">
        <w:trPr>
          <w:trHeight w:val="290"/>
        </w:trPr>
        <w:tc>
          <w:tcPr>
            <w:tcW w:w="2268" w:type="dxa"/>
            <w:tcBorders>
              <w:top w:val="single" w:sz="4" w:space="0" w:color="000000"/>
              <w:left w:val="single" w:sz="4" w:space="0" w:color="000000"/>
              <w:bottom w:val="single" w:sz="4" w:space="0" w:color="000000"/>
              <w:right w:val="single" w:sz="4" w:space="0" w:color="000000"/>
            </w:tcBorders>
            <w:vAlign w:val="center"/>
          </w:tcPr>
          <w:p w14:paraId="3BD8820A" w14:textId="77777777" w:rsidR="00924711" w:rsidRDefault="00CD0366">
            <w:pPr>
              <w:spacing w:after="0" w:line="240" w:lineRule="auto"/>
              <w:rPr>
                <w:color w:val="000000"/>
              </w:rPr>
            </w:pPr>
            <w:r>
              <w:rPr>
                <w:color w:val="000000"/>
              </w:rPr>
              <w:t>Barren Land</w:t>
            </w:r>
          </w:p>
        </w:tc>
        <w:tc>
          <w:tcPr>
            <w:tcW w:w="720" w:type="dxa"/>
            <w:tcBorders>
              <w:top w:val="single" w:sz="4" w:space="0" w:color="000000"/>
              <w:left w:val="single" w:sz="4" w:space="0" w:color="000000"/>
              <w:bottom w:val="single" w:sz="4" w:space="0" w:color="000000"/>
              <w:right w:val="single" w:sz="4" w:space="0" w:color="000000"/>
            </w:tcBorders>
            <w:vAlign w:val="center"/>
          </w:tcPr>
          <w:p w14:paraId="7C0197AA" w14:textId="77777777" w:rsidR="00924711" w:rsidRDefault="00924711">
            <w:pPr>
              <w:spacing w:after="0" w:line="240" w:lineRule="auto"/>
              <w:jc w:val="center"/>
              <w:rPr>
                <w:color w:val="000000"/>
                <w:sz w:val="16"/>
                <w:szCs w:val="16"/>
              </w:rPr>
            </w:pPr>
          </w:p>
        </w:tc>
        <w:tc>
          <w:tcPr>
            <w:tcW w:w="81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4245362" w14:textId="77777777" w:rsidR="00924711" w:rsidRDefault="00CD0366">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72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09FD5E7" w14:textId="77777777" w:rsidR="00924711" w:rsidRDefault="00CD0366">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14:paraId="6EDDF00F" w14:textId="77777777" w:rsidR="00924711" w:rsidRDefault="00924711">
            <w:pPr>
              <w:spacing w:after="0" w:line="240" w:lineRule="auto"/>
              <w:jc w:val="center"/>
              <w:rPr>
                <w:rFonts w:ascii="Times New Roman" w:eastAsia="Times New Roman" w:hAnsi="Times New Roman" w:cs="Times New Roman"/>
                <w:sz w:val="16"/>
                <w:szCs w:val="16"/>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534F53ED" w14:textId="77777777" w:rsidR="00924711" w:rsidRDefault="00924711">
            <w:pPr>
              <w:spacing w:after="0" w:line="240" w:lineRule="auto"/>
              <w:jc w:val="center"/>
              <w:rPr>
                <w:rFonts w:ascii="Times New Roman" w:eastAsia="Times New Roman" w:hAnsi="Times New Roman" w:cs="Times New Roman"/>
                <w:sz w:val="16"/>
                <w:szCs w:val="16"/>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25539B44" w14:textId="77777777" w:rsidR="00924711" w:rsidRDefault="00924711">
            <w:pPr>
              <w:spacing w:after="0" w:line="240" w:lineRule="auto"/>
              <w:jc w:val="center"/>
              <w:rPr>
                <w:rFonts w:ascii="Times New Roman" w:eastAsia="Times New Roman" w:hAnsi="Times New Roman" w:cs="Times New Roman"/>
                <w:sz w:val="16"/>
                <w:szCs w:val="16"/>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13785653" w14:textId="77777777" w:rsidR="00924711" w:rsidRDefault="00924711">
            <w:pPr>
              <w:spacing w:after="0" w:line="240" w:lineRule="auto"/>
              <w:jc w:val="center"/>
              <w:rPr>
                <w:rFonts w:ascii="Times New Roman" w:eastAsia="Times New Roman" w:hAnsi="Times New Roman" w:cs="Times New Roman"/>
                <w:sz w:val="16"/>
                <w:szCs w:val="16"/>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0A9460BC" w14:textId="77777777" w:rsidR="00924711" w:rsidRDefault="00924711">
            <w:pPr>
              <w:spacing w:after="0" w:line="240" w:lineRule="auto"/>
              <w:jc w:val="center"/>
              <w:rPr>
                <w:rFonts w:ascii="Times New Roman" w:eastAsia="Times New Roman" w:hAnsi="Times New Roman" w:cs="Times New Roman"/>
                <w:sz w:val="16"/>
                <w:szCs w:val="16"/>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794FB0B5" w14:textId="77777777" w:rsidR="00924711" w:rsidRDefault="00924711">
            <w:pPr>
              <w:spacing w:after="0" w:line="240" w:lineRule="auto"/>
              <w:jc w:val="center"/>
              <w:rPr>
                <w:rFonts w:ascii="Times New Roman" w:eastAsia="Times New Roman" w:hAnsi="Times New Roman" w:cs="Times New Roman"/>
                <w:sz w:val="16"/>
                <w:szCs w:val="16"/>
              </w:rPr>
            </w:pPr>
          </w:p>
        </w:tc>
        <w:tc>
          <w:tcPr>
            <w:tcW w:w="738" w:type="dxa"/>
            <w:tcBorders>
              <w:top w:val="single" w:sz="4" w:space="0" w:color="000000"/>
              <w:left w:val="single" w:sz="4" w:space="0" w:color="000000"/>
              <w:bottom w:val="single" w:sz="4" w:space="0" w:color="000000"/>
              <w:right w:val="single" w:sz="4" w:space="0" w:color="000000"/>
            </w:tcBorders>
            <w:vAlign w:val="center"/>
          </w:tcPr>
          <w:p w14:paraId="013B1A9A" w14:textId="77777777" w:rsidR="00924711" w:rsidRDefault="00924711">
            <w:pPr>
              <w:spacing w:after="0" w:line="240" w:lineRule="auto"/>
              <w:jc w:val="center"/>
              <w:rPr>
                <w:rFonts w:ascii="Times New Roman" w:eastAsia="Times New Roman" w:hAnsi="Times New Roman" w:cs="Times New Roman"/>
                <w:sz w:val="16"/>
                <w:szCs w:val="16"/>
              </w:rPr>
            </w:pPr>
          </w:p>
        </w:tc>
      </w:tr>
      <w:tr w:rsidR="00924711" w14:paraId="3DDC5FCA" w14:textId="77777777">
        <w:trPr>
          <w:trHeight w:val="290"/>
        </w:trPr>
        <w:tc>
          <w:tcPr>
            <w:tcW w:w="2268" w:type="dxa"/>
            <w:tcBorders>
              <w:top w:val="single" w:sz="4" w:space="0" w:color="000000"/>
              <w:left w:val="single" w:sz="4" w:space="0" w:color="000000"/>
              <w:bottom w:val="single" w:sz="4" w:space="0" w:color="000000"/>
              <w:right w:val="single" w:sz="4" w:space="0" w:color="000000"/>
            </w:tcBorders>
            <w:vAlign w:val="center"/>
          </w:tcPr>
          <w:p w14:paraId="43D89195" w14:textId="77777777" w:rsidR="00924711" w:rsidRDefault="00CD0366">
            <w:pPr>
              <w:spacing w:after="0" w:line="240" w:lineRule="auto"/>
              <w:rPr>
                <w:color w:val="000000"/>
              </w:rPr>
            </w:pPr>
            <w:r>
              <w:rPr>
                <w:color w:val="000000"/>
              </w:rPr>
              <w:t>Deciduous Forest</w:t>
            </w:r>
          </w:p>
        </w:tc>
        <w:tc>
          <w:tcPr>
            <w:tcW w:w="720" w:type="dxa"/>
            <w:tcBorders>
              <w:top w:val="single" w:sz="4" w:space="0" w:color="000000"/>
              <w:left w:val="single" w:sz="4" w:space="0" w:color="000000"/>
              <w:bottom w:val="single" w:sz="4" w:space="0" w:color="000000"/>
              <w:right w:val="single" w:sz="4" w:space="0" w:color="000000"/>
            </w:tcBorders>
            <w:vAlign w:val="center"/>
          </w:tcPr>
          <w:p w14:paraId="6655E588" w14:textId="77777777" w:rsidR="00924711" w:rsidRDefault="00CD0366">
            <w:pPr>
              <w:spacing w:after="0" w:line="240" w:lineRule="auto"/>
              <w:jc w:val="center"/>
              <w:rPr>
                <w:color w:val="000000"/>
                <w:sz w:val="16"/>
                <w:szCs w:val="16"/>
              </w:rPr>
            </w:pPr>
            <w:r>
              <w:rPr>
                <w:color w:val="000000"/>
                <w:sz w:val="16"/>
                <w:szCs w:val="16"/>
              </w:rPr>
              <w:t>18.27%</w:t>
            </w:r>
          </w:p>
        </w:tc>
        <w:tc>
          <w:tcPr>
            <w:tcW w:w="81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8537B89" w14:textId="77777777" w:rsidR="00924711" w:rsidRDefault="00CD0366">
            <w:pPr>
              <w:spacing w:after="0" w:line="240" w:lineRule="auto"/>
              <w:jc w:val="center"/>
              <w:rPr>
                <w:color w:val="000000"/>
                <w:sz w:val="16"/>
                <w:szCs w:val="16"/>
              </w:rPr>
            </w:pPr>
            <w:r>
              <w:rPr>
                <w:color w:val="000000"/>
                <w:sz w:val="16"/>
                <w:szCs w:val="16"/>
              </w:rPr>
              <w:t>10.62%</w:t>
            </w:r>
          </w:p>
        </w:tc>
        <w:tc>
          <w:tcPr>
            <w:tcW w:w="72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5B6E42E" w14:textId="77777777" w:rsidR="00924711" w:rsidRDefault="00CD0366">
            <w:pPr>
              <w:spacing w:after="0" w:line="240" w:lineRule="auto"/>
              <w:jc w:val="center"/>
              <w:rPr>
                <w:color w:val="000000"/>
                <w:sz w:val="16"/>
                <w:szCs w:val="16"/>
              </w:rPr>
            </w:pPr>
            <w:r>
              <w:rPr>
                <w:color w:val="000000"/>
                <w:sz w:val="16"/>
                <w:szCs w:val="16"/>
              </w:rPr>
              <w:t>8.41%</w:t>
            </w:r>
          </w:p>
        </w:tc>
        <w:tc>
          <w:tcPr>
            <w:tcW w:w="720" w:type="dxa"/>
            <w:tcBorders>
              <w:top w:val="single" w:sz="4" w:space="0" w:color="000000"/>
              <w:left w:val="single" w:sz="4" w:space="0" w:color="000000"/>
              <w:bottom w:val="single" w:sz="4" w:space="0" w:color="000000"/>
              <w:right w:val="single" w:sz="4" w:space="0" w:color="000000"/>
            </w:tcBorders>
            <w:vAlign w:val="center"/>
          </w:tcPr>
          <w:p w14:paraId="545C6F08" w14:textId="77777777" w:rsidR="00924711" w:rsidRDefault="00CD0366">
            <w:pPr>
              <w:spacing w:after="0" w:line="240" w:lineRule="auto"/>
              <w:jc w:val="center"/>
              <w:rPr>
                <w:color w:val="000000"/>
                <w:sz w:val="16"/>
                <w:szCs w:val="16"/>
              </w:rPr>
            </w:pPr>
            <w:r>
              <w:rPr>
                <w:color w:val="000000"/>
                <w:sz w:val="16"/>
                <w:szCs w:val="16"/>
              </w:rPr>
              <w:t>8.73%</w:t>
            </w:r>
          </w:p>
        </w:tc>
        <w:tc>
          <w:tcPr>
            <w:tcW w:w="720" w:type="dxa"/>
            <w:tcBorders>
              <w:top w:val="single" w:sz="4" w:space="0" w:color="000000"/>
              <w:left w:val="single" w:sz="4" w:space="0" w:color="000000"/>
              <w:bottom w:val="single" w:sz="4" w:space="0" w:color="000000"/>
              <w:right w:val="single" w:sz="4" w:space="0" w:color="000000"/>
            </w:tcBorders>
            <w:vAlign w:val="center"/>
          </w:tcPr>
          <w:p w14:paraId="791C7A31" w14:textId="77777777" w:rsidR="00924711" w:rsidRDefault="00CD0366">
            <w:pPr>
              <w:spacing w:after="0" w:line="240" w:lineRule="auto"/>
              <w:jc w:val="center"/>
              <w:rPr>
                <w:color w:val="000000"/>
                <w:sz w:val="16"/>
                <w:szCs w:val="16"/>
              </w:rPr>
            </w:pPr>
            <w:r>
              <w:rPr>
                <w:color w:val="000000"/>
                <w:sz w:val="16"/>
                <w:szCs w:val="16"/>
              </w:rPr>
              <w:t>4.99%</w:t>
            </w:r>
          </w:p>
        </w:tc>
        <w:tc>
          <w:tcPr>
            <w:tcW w:w="720" w:type="dxa"/>
            <w:tcBorders>
              <w:top w:val="single" w:sz="4" w:space="0" w:color="000000"/>
              <w:left w:val="single" w:sz="4" w:space="0" w:color="000000"/>
              <w:bottom w:val="single" w:sz="4" w:space="0" w:color="000000"/>
              <w:right w:val="single" w:sz="4" w:space="0" w:color="000000"/>
            </w:tcBorders>
            <w:vAlign w:val="center"/>
          </w:tcPr>
          <w:p w14:paraId="5488A668" w14:textId="77777777" w:rsidR="00924711" w:rsidRDefault="00CD0366">
            <w:pPr>
              <w:spacing w:after="0" w:line="240" w:lineRule="auto"/>
              <w:jc w:val="center"/>
              <w:rPr>
                <w:color w:val="000000"/>
                <w:sz w:val="16"/>
                <w:szCs w:val="16"/>
              </w:rPr>
            </w:pPr>
            <w:r>
              <w:rPr>
                <w:color w:val="000000"/>
                <w:sz w:val="16"/>
                <w:szCs w:val="16"/>
              </w:rPr>
              <w:t>3.75%</w:t>
            </w:r>
          </w:p>
        </w:tc>
        <w:tc>
          <w:tcPr>
            <w:tcW w:w="720" w:type="dxa"/>
            <w:tcBorders>
              <w:top w:val="single" w:sz="4" w:space="0" w:color="000000"/>
              <w:left w:val="single" w:sz="4" w:space="0" w:color="000000"/>
              <w:bottom w:val="single" w:sz="4" w:space="0" w:color="000000"/>
              <w:right w:val="single" w:sz="4" w:space="0" w:color="000000"/>
            </w:tcBorders>
            <w:vAlign w:val="center"/>
          </w:tcPr>
          <w:p w14:paraId="1964C052" w14:textId="77777777" w:rsidR="00924711" w:rsidRDefault="00CD0366">
            <w:pPr>
              <w:spacing w:after="0" w:line="240" w:lineRule="auto"/>
              <w:jc w:val="center"/>
              <w:rPr>
                <w:color w:val="000000"/>
                <w:sz w:val="16"/>
                <w:szCs w:val="16"/>
              </w:rPr>
            </w:pPr>
            <w:r>
              <w:rPr>
                <w:color w:val="000000"/>
                <w:sz w:val="16"/>
                <w:szCs w:val="16"/>
              </w:rPr>
              <w:t>2.41%</w:t>
            </w:r>
          </w:p>
        </w:tc>
        <w:tc>
          <w:tcPr>
            <w:tcW w:w="720" w:type="dxa"/>
            <w:tcBorders>
              <w:top w:val="single" w:sz="4" w:space="0" w:color="000000"/>
              <w:left w:val="single" w:sz="4" w:space="0" w:color="000000"/>
              <w:bottom w:val="single" w:sz="4" w:space="0" w:color="000000"/>
              <w:right w:val="single" w:sz="4" w:space="0" w:color="000000"/>
            </w:tcBorders>
            <w:vAlign w:val="center"/>
          </w:tcPr>
          <w:p w14:paraId="4932C9C7" w14:textId="77777777" w:rsidR="00924711" w:rsidRDefault="00CD0366">
            <w:pPr>
              <w:spacing w:after="0" w:line="240" w:lineRule="auto"/>
              <w:jc w:val="center"/>
              <w:rPr>
                <w:color w:val="000000"/>
                <w:sz w:val="16"/>
                <w:szCs w:val="16"/>
              </w:rPr>
            </w:pPr>
            <w:r>
              <w:rPr>
                <w:color w:val="000000"/>
                <w:sz w:val="16"/>
                <w:szCs w:val="16"/>
              </w:rPr>
              <w:t>7%</w:t>
            </w:r>
          </w:p>
        </w:tc>
        <w:tc>
          <w:tcPr>
            <w:tcW w:w="720" w:type="dxa"/>
            <w:tcBorders>
              <w:top w:val="single" w:sz="4" w:space="0" w:color="000000"/>
              <w:left w:val="single" w:sz="4" w:space="0" w:color="000000"/>
              <w:bottom w:val="single" w:sz="4" w:space="0" w:color="000000"/>
              <w:right w:val="single" w:sz="4" w:space="0" w:color="000000"/>
            </w:tcBorders>
            <w:vAlign w:val="center"/>
          </w:tcPr>
          <w:p w14:paraId="3C73B5C7" w14:textId="77777777" w:rsidR="00924711" w:rsidRDefault="00CD0366">
            <w:pPr>
              <w:spacing w:after="0" w:line="240" w:lineRule="auto"/>
              <w:jc w:val="center"/>
              <w:rPr>
                <w:color w:val="000000"/>
                <w:sz w:val="16"/>
                <w:szCs w:val="16"/>
              </w:rPr>
            </w:pPr>
            <w:r>
              <w:rPr>
                <w:color w:val="000000"/>
                <w:sz w:val="16"/>
                <w:szCs w:val="16"/>
              </w:rPr>
              <w:t>34.32%</w:t>
            </w:r>
          </w:p>
        </w:tc>
        <w:tc>
          <w:tcPr>
            <w:tcW w:w="738" w:type="dxa"/>
            <w:tcBorders>
              <w:top w:val="single" w:sz="4" w:space="0" w:color="000000"/>
              <w:left w:val="single" w:sz="4" w:space="0" w:color="000000"/>
              <w:bottom w:val="single" w:sz="4" w:space="0" w:color="000000"/>
              <w:right w:val="single" w:sz="4" w:space="0" w:color="000000"/>
            </w:tcBorders>
            <w:vAlign w:val="center"/>
          </w:tcPr>
          <w:p w14:paraId="3E116F01" w14:textId="77777777" w:rsidR="00924711" w:rsidRDefault="00CD0366">
            <w:pPr>
              <w:spacing w:after="0" w:line="240" w:lineRule="auto"/>
              <w:jc w:val="center"/>
              <w:rPr>
                <w:color w:val="000000"/>
                <w:sz w:val="16"/>
                <w:szCs w:val="16"/>
              </w:rPr>
            </w:pPr>
            <w:r>
              <w:rPr>
                <w:color w:val="000000"/>
                <w:sz w:val="16"/>
                <w:szCs w:val="16"/>
              </w:rPr>
              <w:t>0.87%</w:t>
            </w:r>
          </w:p>
        </w:tc>
      </w:tr>
      <w:tr w:rsidR="00924711" w14:paraId="14B53FDA" w14:textId="77777777">
        <w:trPr>
          <w:trHeight w:val="290"/>
        </w:trPr>
        <w:tc>
          <w:tcPr>
            <w:tcW w:w="2268" w:type="dxa"/>
            <w:tcBorders>
              <w:top w:val="single" w:sz="4" w:space="0" w:color="000000"/>
              <w:left w:val="single" w:sz="4" w:space="0" w:color="000000"/>
              <w:bottom w:val="single" w:sz="4" w:space="0" w:color="000000"/>
              <w:right w:val="single" w:sz="4" w:space="0" w:color="000000"/>
            </w:tcBorders>
            <w:vAlign w:val="center"/>
          </w:tcPr>
          <w:p w14:paraId="4A53ADD6" w14:textId="77777777" w:rsidR="00924711" w:rsidRDefault="00CD0366">
            <w:pPr>
              <w:spacing w:after="0" w:line="240" w:lineRule="auto"/>
              <w:rPr>
                <w:color w:val="000000"/>
              </w:rPr>
            </w:pPr>
            <w:r>
              <w:rPr>
                <w:color w:val="000000"/>
              </w:rPr>
              <w:t>Developed High Intensity</w:t>
            </w:r>
          </w:p>
        </w:tc>
        <w:tc>
          <w:tcPr>
            <w:tcW w:w="720" w:type="dxa"/>
            <w:tcBorders>
              <w:top w:val="single" w:sz="4" w:space="0" w:color="000000"/>
              <w:left w:val="single" w:sz="4" w:space="0" w:color="000000"/>
              <w:bottom w:val="single" w:sz="4" w:space="0" w:color="000000"/>
              <w:right w:val="single" w:sz="4" w:space="0" w:color="000000"/>
            </w:tcBorders>
            <w:vAlign w:val="center"/>
          </w:tcPr>
          <w:p w14:paraId="0740C256" w14:textId="77777777" w:rsidR="00924711" w:rsidRDefault="00924711">
            <w:pPr>
              <w:spacing w:after="0" w:line="240" w:lineRule="auto"/>
              <w:jc w:val="center"/>
              <w:rPr>
                <w:color w:val="000000"/>
                <w:sz w:val="16"/>
                <w:szCs w:val="16"/>
              </w:rPr>
            </w:pPr>
          </w:p>
        </w:tc>
        <w:tc>
          <w:tcPr>
            <w:tcW w:w="81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A6C1DAE" w14:textId="77777777" w:rsidR="00924711" w:rsidRDefault="00CD0366">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72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0BB7E25" w14:textId="77777777" w:rsidR="00924711" w:rsidRDefault="00CD0366">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14:paraId="33E3146E" w14:textId="77777777" w:rsidR="00924711" w:rsidRDefault="00924711">
            <w:pPr>
              <w:spacing w:after="0" w:line="240" w:lineRule="auto"/>
              <w:jc w:val="center"/>
              <w:rPr>
                <w:rFonts w:ascii="Times New Roman" w:eastAsia="Times New Roman" w:hAnsi="Times New Roman" w:cs="Times New Roman"/>
                <w:sz w:val="16"/>
                <w:szCs w:val="16"/>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29938246" w14:textId="77777777" w:rsidR="00924711" w:rsidRDefault="00924711">
            <w:pPr>
              <w:spacing w:after="0" w:line="240" w:lineRule="auto"/>
              <w:jc w:val="center"/>
              <w:rPr>
                <w:rFonts w:ascii="Times New Roman" w:eastAsia="Times New Roman" w:hAnsi="Times New Roman" w:cs="Times New Roman"/>
                <w:sz w:val="16"/>
                <w:szCs w:val="16"/>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1AF99342" w14:textId="77777777" w:rsidR="00924711" w:rsidRDefault="00924711">
            <w:pPr>
              <w:spacing w:after="0" w:line="240" w:lineRule="auto"/>
              <w:jc w:val="center"/>
              <w:rPr>
                <w:rFonts w:ascii="Times New Roman" w:eastAsia="Times New Roman" w:hAnsi="Times New Roman" w:cs="Times New Roman"/>
                <w:sz w:val="16"/>
                <w:szCs w:val="16"/>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7393024F" w14:textId="77777777" w:rsidR="00924711" w:rsidRDefault="00924711">
            <w:pPr>
              <w:spacing w:after="0" w:line="240" w:lineRule="auto"/>
              <w:jc w:val="center"/>
              <w:rPr>
                <w:rFonts w:ascii="Times New Roman" w:eastAsia="Times New Roman" w:hAnsi="Times New Roman" w:cs="Times New Roman"/>
                <w:sz w:val="16"/>
                <w:szCs w:val="16"/>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69CC8326" w14:textId="77777777" w:rsidR="00924711" w:rsidRDefault="00924711">
            <w:pPr>
              <w:spacing w:after="0" w:line="240" w:lineRule="auto"/>
              <w:jc w:val="center"/>
              <w:rPr>
                <w:rFonts w:ascii="Times New Roman" w:eastAsia="Times New Roman" w:hAnsi="Times New Roman" w:cs="Times New Roman"/>
                <w:sz w:val="16"/>
                <w:szCs w:val="16"/>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65D0475B" w14:textId="77777777" w:rsidR="00924711" w:rsidRDefault="00CD0366">
            <w:pPr>
              <w:spacing w:after="0" w:line="240" w:lineRule="auto"/>
              <w:jc w:val="center"/>
              <w:rPr>
                <w:color w:val="000000"/>
                <w:sz w:val="16"/>
                <w:szCs w:val="16"/>
              </w:rPr>
            </w:pPr>
            <w:r>
              <w:rPr>
                <w:color w:val="000000"/>
                <w:sz w:val="16"/>
                <w:szCs w:val="16"/>
              </w:rPr>
              <w:t>1.85%</w:t>
            </w:r>
          </w:p>
        </w:tc>
        <w:tc>
          <w:tcPr>
            <w:tcW w:w="738" w:type="dxa"/>
            <w:tcBorders>
              <w:top w:val="single" w:sz="4" w:space="0" w:color="000000"/>
              <w:left w:val="single" w:sz="4" w:space="0" w:color="000000"/>
              <w:bottom w:val="single" w:sz="4" w:space="0" w:color="000000"/>
              <w:right w:val="single" w:sz="4" w:space="0" w:color="000000"/>
            </w:tcBorders>
            <w:vAlign w:val="center"/>
          </w:tcPr>
          <w:p w14:paraId="024E663F" w14:textId="77777777" w:rsidR="00924711" w:rsidRDefault="00CD0366">
            <w:pPr>
              <w:spacing w:after="0" w:line="240" w:lineRule="auto"/>
              <w:jc w:val="center"/>
              <w:rPr>
                <w:color w:val="000000"/>
                <w:sz w:val="16"/>
                <w:szCs w:val="16"/>
              </w:rPr>
            </w:pPr>
            <w:r>
              <w:rPr>
                <w:color w:val="000000"/>
                <w:sz w:val="16"/>
                <w:szCs w:val="16"/>
              </w:rPr>
              <w:t>0.83%</w:t>
            </w:r>
          </w:p>
        </w:tc>
      </w:tr>
      <w:tr w:rsidR="00924711" w14:paraId="49B55DB7" w14:textId="77777777">
        <w:trPr>
          <w:trHeight w:val="290"/>
        </w:trPr>
        <w:tc>
          <w:tcPr>
            <w:tcW w:w="2268" w:type="dxa"/>
            <w:tcBorders>
              <w:top w:val="single" w:sz="4" w:space="0" w:color="000000"/>
              <w:left w:val="single" w:sz="4" w:space="0" w:color="000000"/>
              <w:bottom w:val="single" w:sz="4" w:space="0" w:color="000000"/>
              <w:right w:val="single" w:sz="4" w:space="0" w:color="000000"/>
            </w:tcBorders>
            <w:vAlign w:val="center"/>
          </w:tcPr>
          <w:p w14:paraId="085F542F" w14:textId="77777777" w:rsidR="00924711" w:rsidRDefault="00CD0366">
            <w:pPr>
              <w:spacing w:after="0" w:line="240" w:lineRule="auto"/>
              <w:rPr>
                <w:color w:val="000000"/>
              </w:rPr>
            </w:pPr>
            <w:r>
              <w:rPr>
                <w:color w:val="000000"/>
              </w:rPr>
              <w:t>Developed Medium Intensity</w:t>
            </w:r>
          </w:p>
        </w:tc>
        <w:tc>
          <w:tcPr>
            <w:tcW w:w="720" w:type="dxa"/>
            <w:tcBorders>
              <w:top w:val="single" w:sz="4" w:space="0" w:color="000000"/>
              <w:left w:val="single" w:sz="4" w:space="0" w:color="000000"/>
              <w:bottom w:val="single" w:sz="4" w:space="0" w:color="000000"/>
              <w:right w:val="single" w:sz="4" w:space="0" w:color="000000"/>
            </w:tcBorders>
            <w:vAlign w:val="center"/>
          </w:tcPr>
          <w:p w14:paraId="4C2D4C37" w14:textId="77777777" w:rsidR="00924711" w:rsidRDefault="00CD0366">
            <w:pPr>
              <w:spacing w:after="0" w:line="240" w:lineRule="auto"/>
              <w:jc w:val="center"/>
              <w:rPr>
                <w:color w:val="000000"/>
                <w:sz w:val="16"/>
                <w:szCs w:val="16"/>
              </w:rPr>
            </w:pPr>
            <w:r>
              <w:rPr>
                <w:color w:val="000000"/>
                <w:sz w:val="16"/>
                <w:szCs w:val="16"/>
              </w:rPr>
              <w:t>0.74%</w:t>
            </w:r>
          </w:p>
        </w:tc>
        <w:tc>
          <w:tcPr>
            <w:tcW w:w="81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0D1BC37" w14:textId="77777777" w:rsidR="00924711" w:rsidRDefault="00CD0366">
            <w:pPr>
              <w:spacing w:after="0" w:line="240" w:lineRule="auto"/>
              <w:jc w:val="center"/>
              <w:rPr>
                <w:color w:val="000000"/>
                <w:sz w:val="16"/>
                <w:szCs w:val="16"/>
              </w:rPr>
            </w:pPr>
            <w:r>
              <w:rPr>
                <w:color w:val="000000"/>
                <w:sz w:val="16"/>
                <w:szCs w:val="16"/>
              </w:rPr>
              <w:t xml:space="preserve"> </w:t>
            </w:r>
          </w:p>
        </w:tc>
        <w:tc>
          <w:tcPr>
            <w:tcW w:w="72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92E427B" w14:textId="77777777" w:rsidR="00924711" w:rsidRDefault="00CD0366">
            <w:pPr>
              <w:spacing w:after="0" w:line="240" w:lineRule="auto"/>
              <w:jc w:val="center"/>
              <w:rPr>
                <w:color w:val="000000"/>
                <w:sz w:val="16"/>
                <w:szCs w:val="16"/>
              </w:rPr>
            </w:pPr>
            <w:r>
              <w:rPr>
                <w:color w:val="000000"/>
                <w:sz w:val="16"/>
                <w:szCs w:val="16"/>
              </w:rPr>
              <w:t>1.72%</w:t>
            </w:r>
          </w:p>
        </w:tc>
        <w:tc>
          <w:tcPr>
            <w:tcW w:w="720" w:type="dxa"/>
            <w:tcBorders>
              <w:top w:val="single" w:sz="4" w:space="0" w:color="000000"/>
              <w:left w:val="single" w:sz="4" w:space="0" w:color="000000"/>
              <w:bottom w:val="single" w:sz="4" w:space="0" w:color="000000"/>
              <w:right w:val="single" w:sz="4" w:space="0" w:color="000000"/>
            </w:tcBorders>
            <w:vAlign w:val="center"/>
          </w:tcPr>
          <w:p w14:paraId="4EB91A83" w14:textId="77777777" w:rsidR="00924711" w:rsidRDefault="00CD0366">
            <w:pPr>
              <w:spacing w:after="0" w:line="240" w:lineRule="auto"/>
              <w:jc w:val="center"/>
              <w:rPr>
                <w:color w:val="000000"/>
                <w:sz w:val="16"/>
                <w:szCs w:val="16"/>
              </w:rPr>
            </w:pPr>
            <w:r>
              <w:rPr>
                <w:color w:val="000000"/>
                <w:sz w:val="16"/>
                <w:szCs w:val="16"/>
              </w:rPr>
              <w:t>1.20%</w:t>
            </w:r>
          </w:p>
        </w:tc>
        <w:tc>
          <w:tcPr>
            <w:tcW w:w="720" w:type="dxa"/>
            <w:tcBorders>
              <w:top w:val="single" w:sz="4" w:space="0" w:color="000000"/>
              <w:left w:val="single" w:sz="4" w:space="0" w:color="000000"/>
              <w:bottom w:val="single" w:sz="4" w:space="0" w:color="000000"/>
              <w:right w:val="single" w:sz="4" w:space="0" w:color="000000"/>
            </w:tcBorders>
            <w:vAlign w:val="center"/>
          </w:tcPr>
          <w:p w14:paraId="2E3AF0EA" w14:textId="77777777" w:rsidR="00924711" w:rsidRDefault="00CD0366">
            <w:pPr>
              <w:spacing w:after="0" w:line="240" w:lineRule="auto"/>
              <w:jc w:val="center"/>
              <w:rPr>
                <w:color w:val="000000"/>
                <w:sz w:val="16"/>
                <w:szCs w:val="16"/>
              </w:rPr>
            </w:pPr>
            <w:r>
              <w:rPr>
                <w:color w:val="000000"/>
                <w:sz w:val="16"/>
                <w:szCs w:val="16"/>
              </w:rPr>
              <w:t>3.48%</w:t>
            </w:r>
          </w:p>
        </w:tc>
        <w:tc>
          <w:tcPr>
            <w:tcW w:w="720" w:type="dxa"/>
            <w:tcBorders>
              <w:top w:val="single" w:sz="4" w:space="0" w:color="000000"/>
              <w:left w:val="single" w:sz="4" w:space="0" w:color="000000"/>
              <w:bottom w:val="single" w:sz="4" w:space="0" w:color="000000"/>
              <w:right w:val="single" w:sz="4" w:space="0" w:color="000000"/>
            </w:tcBorders>
            <w:vAlign w:val="center"/>
          </w:tcPr>
          <w:p w14:paraId="26391095" w14:textId="77777777" w:rsidR="00924711" w:rsidRDefault="00CD0366">
            <w:pPr>
              <w:spacing w:after="0" w:line="240" w:lineRule="auto"/>
              <w:jc w:val="center"/>
              <w:rPr>
                <w:color w:val="000000"/>
                <w:sz w:val="16"/>
                <w:szCs w:val="16"/>
              </w:rPr>
            </w:pPr>
            <w:r>
              <w:rPr>
                <w:color w:val="000000"/>
                <w:sz w:val="16"/>
                <w:szCs w:val="16"/>
              </w:rPr>
              <w:t>0.45%</w:t>
            </w:r>
          </w:p>
        </w:tc>
        <w:tc>
          <w:tcPr>
            <w:tcW w:w="720" w:type="dxa"/>
            <w:tcBorders>
              <w:top w:val="single" w:sz="4" w:space="0" w:color="000000"/>
              <w:left w:val="single" w:sz="4" w:space="0" w:color="000000"/>
              <w:bottom w:val="single" w:sz="4" w:space="0" w:color="000000"/>
              <w:right w:val="single" w:sz="4" w:space="0" w:color="000000"/>
            </w:tcBorders>
            <w:vAlign w:val="center"/>
          </w:tcPr>
          <w:p w14:paraId="763DFA38" w14:textId="77777777" w:rsidR="00924711" w:rsidRDefault="00CD0366">
            <w:pPr>
              <w:spacing w:after="0" w:line="240" w:lineRule="auto"/>
              <w:jc w:val="center"/>
              <w:rPr>
                <w:color w:val="000000"/>
                <w:sz w:val="16"/>
                <w:szCs w:val="16"/>
              </w:rPr>
            </w:pPr>
            <w:r>
              <w:rPr>
                <w:color w:val="000000"/>
                <w:sz w:val="16"/>
                <w:szCs w:val="16"/>
              </w:rPr>
              <w:t>0.20%</w:t>
            </w:r>
          </w:p>
        </w:tc>
        <w:tc>
          <w:tcPr>
            <w:tcW w:w="720" w:type="dxa"/>
            <w:tcBorders>
              <w:top w:val="single" w:sz="4" w:space="0" w:color="000000"/>
              <w:left w:val="single" w:sz="4" w:space="0" w:color="000000"/>
              <w:bottom w:val="single" w:sz="4" w:space="0" w:color="000000"/>
              <w:right w:val="single" w:sz="4" w:space="0" w:color="000000"/>
            </w:tcBorders>
            <w:vAlign w:val="center"/>
          </w:tcPr>
          <w:p w14:paraId="42B52B3B" w14:textId="77777777" w:rsidR="00924711" w:rsidRDefault="00924711">
            <w:pPr>
              <w:spacing w:after="0" w:line="240" w:lineRule="auto"/>
              <w:jc w:val="center"/>
              <w:rPr>
                <w:color w:val="000000"/>
                <w:sz w:val="16"/>
                <w:szCs w:val="16"/>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3B485E0F" w14:textId="77777777" w:rsidR="00924711" w:rsidRDefault="00CD0366">
            <w:pPr>
              <w:spacing w:after="0" w:line="240" w:lineRule="auto"/>
              <w:jc w:val="center"/>
              <w:rPr>
                <w:color w:val="000000"/>
                <w:sz w:val="16"/>
                <w:szCs w:val="16"/>
              </w:rPr>
            </w:pPr>
            <w:r>
              <w:rPr>
                <w:color w:val="000000"/>
                <w:sz w:val="16"/>
                <w:szCs w:val="16"/>
              </w:rPr>
              <w:t>6.53%</w:t>
            </w:r>
          </w:p>
        </w:tc>
        <w:tc>
          <w:tcPr>
            <w:tcW w:w="738" w:type="dxa"/>
            <w:tcBorders>
              <w:top w:val="single" w:sz="4" w:space="0" w:color="000000"/>
              <w:left w:val="single" w:sz="4" w:space="0" w:color="000000"/>
              <w:bottom w:val="single" w:sz="4" w:space="0" w:color="000000"/>
              <w:right w:val="single" w:sz="4" w:space="0" w:color="000000"/>
            </w:tcBorders>
            <w:vAlign w:val="center"/>
          </w:tcPr>
          <w:p w14:paraId="624D474E" w14:textId="77777777" w:rsidR="00924711" w:rsidRDefault="00CD0366">
            <w:pPr>
              <w:spacing w:after="0" w:line="240" w:lineRule="auto"/>
              <w:jc w:val="center"/>
              <w:rPr>
                <w:color w:val="000000"/>
                <w:sz w:val="16"/>
                <w:szCs w:val="16"/>
              </w:rPr>
            </w:pPr>
            <w:r>
              <w:rPr>
                <w:color w:val="000000"/>
                <w:sz w:val="16"/>
                <w:szCs w:val="16"/>
              </w:rPr>
              <w:t>19.91%</w:t>
            </w:r>
          </w:p>
        </w:tc>
      </w:tr>
      <w:tr w:rsidR="00924711" w14:paraId="65049D78" w14:textId="77777777">
        <w:trPr>
          <w:trHeight w:val="290"/>
        </w:trPr>
        <w:tc>
          <w:tcPr>
            <w:tcW w:w="2268" w:type="dxa"/>
            <w:tcBorders>
              <w:top w:val="single" w:sz="4" w:space="0" w:color="000000"/>
              <w:left w:val="single" w:sz="4" w:space="0" w:color="000000"/>
              <w:bottom w:val="single" w:sz="4" w:space="0" w:color="000000"/>
              <w:right w:val="single" w:sz="4" w:space="0" w:color="000000"/>
            </w:tcBorders>
            <w:vAlign w:val="center"/>
          </w:tcPr>
          <w:p w14:paraId="4DD92247" w14:textId="77777777" w:rsidR="00924711" w:rsidRDefault="00CD0366">
            <w:pPr>
              <w:spacing w:after="0" w:line="240" w:lineRule="auto"/>
              <w:rPr>
                <w:color w:val="000000"/>
              </w:rPr>
            </w:pPr>
            <w:r>
              <w:rPr>
                <w:color w:val="000000"/>
              </w:rPr>
              <w:t>Developed Low Intensity</w:t>
            </w:r>
          </w:p>
        </w:tc>
        <w:tc>
          <w:tcPr>
            <w:tcW w:w="720" w:type="dxa"/>
            <w:tcBorders>
              <w:top w:val="single" w:sz="4" w:space="0" w:color="000000"/>
              <w:left w:val="single" w:sz="4" w:space="0" w:color="000000"/>
              <w:bottom w:val="single" w:sz="4" w:space="0" w:color="000000"/>
              <w:right w:val="single" w:sz="4" w:space="0" w:color="000000"/>
            </w:tcBorders>
            <w:vAlign w:val="center"/>
          </w:tcPr>
          <w:p w14:paraId="1E04CDBE" w14:textId="77777777" w:rsidR="00924711" w:rsidRDefault="00CD0366">
            <w:pPr>
              <w:spacing w:after="0" w:line="240" w:lineRule="auto"/>
              <w:jc w:val="center"/>
              <w:rPr>
                <w:color w:val="000000"/>
                <w:sz w:val="16"/>
                <w:szCs w:val="16"/>
              </w:rPr>
            </w:pPr>
            <w:r>
              <w:rPr>
                <w:color w:val="000000"/>
                <w:sz w:val="16"/>
                <w:szCs w:val="16"/>
              </w:rPr>
              <w:t>9.31%</w:t>
            </w:r>
          </w:p>
        </w:tc>
        <w:tc>
          <w:tcPr>
            <w:tcW w:w="81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955C498" w14:textId="77777777" w:rsidR="00924711" w:rsidRDefault="00CD0366">
            <w:pPr>
              <w:spacing w:after="0" w:line="240" w:lineRule="auto"/>
              <w:jc w:val="center"/>
              <w:rPr>
                <w:color w:val="000000"/>
                <w:sz w:val="16"/>
                <w:szCs w:val="16"/>
              </w:rPr>
            </w:pPr>
            <w:r>
              <w:rPr>
                <w:color w:val="000000"/>
                <w:sz w:val="16"/>
                <w:szCs w:val="16"/>
              </w:rPr>
              <w:t>3.69%</w:t>
            </w:r>
          </w:p>
        </w:tc>
        <w:tc>
          <w:tcPr>
            <w:tcW w:w="72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A63DB81" w14:textId="77777777" w:rsidR="00924711" w:rsidRDefault="00CD0366">
            <w:pPr>
              <w:spacing w:after="0" w:line="240" w:lineRule="auto"/>
              <w:jc w:val="center"/>
              <w:rPr>
                <w:color w:val="000000"/>
                <w:sz w:val="16"/>
                <w:szCs w:val="16"/>
              </w:rPr>
            </w:pPr>
            <w:r>
              <w:rPr>
                <w:color w:val="000000"/>
                <w:sz w:val="16"/>
                <w:szCs w:val="16"/>
              </w:rPr>
              <w:t>24.01%</w:t>
            </w:r>
          </w:p>
        </w:tc>
        <w:tc>
          <w:tcPr>
            <w:tcW w:w="720" w:type="dxa"/>
            <w:tcBorders>
              <w:top w:val="single" w:sz="4" w:space="0" w:color="000000"/>
              <w:left w:val="single" w:sz="4" w:space="0" w:color="000000"/>
              <w:bottom w:val="single" w:sz="4" w:space="0" w:color="000000"/>
              <w:right w:val="single" w:sz="4" w:space="0" w:color="000000"/>
            </w:tcBorders>
            <w:vAlign w:val="center"/>
          </w:tcPr>
          <w:p w14:paraId="53E8A700" w14:textId="77777777" w:rsidR="00924711" w:rsidRDefault="00CD0366">
            <w:pPr>
              <w:spacing w:after="0" w:line="240" w:lineRule="auto"/>
              <w:jc w:val="center"/>
              <w:rPr>
                <w:color w:val="000000"/>
                <w:sz w:val="16"/>
                <w:szCs w:val="16"/>
              </w:rPr>
            </w:pPr>
            <w:r>
              <w:rPr>
                <w:color w:val="000000"/>
                <w:sz w:val="16"/>
                <w:szCs w:val="16"/>
              </w:rPr>
              <w:t>26.64%</w:t>
            </w:r>
          </w:p>
        </w:tc>
        <w:tc>
          <w:tcPr>
            <w:tcW w:w="720" w:type="dxa"/>
            <w:tcBorders>
              <w:top w:val="single" w:sz="4" w:space="0" w:color="000000"/>
              <w:left w:val="single" w:sz="4" w:space="0" w:color="000000"/>
              <w:bottom w:val="single" w:sz="4" w:space="0" w:color="000000"/>
              <w:right w:val="single" w:sz="4" w:space="0" w:color="000000"/>
            </w:tcBorders>
            <w:vAlign w:val="center"/>
          </w:tcPr>
          <w:p w14:paraId="1F5B7B40" w14:textId="77777777" w:rsidR="00924711" w:rsidRDefault="00CD0366">
            <w:pPr>
              <w:spacing w:after="0" w:line="240" w:lineRule="auto"/>
              <w:jc w:val="center"/>
              <w:rPr>
                <w:color w:val="000000"/>
                <w:sz w:val="16"/>
                <w:szCs w:val="16"/>
              </w:rPr>
            </w:pPr>
            <w:r>
              <w:rPr>
                <w:color w:val="000000"/>
                <w:sz w:val="16"/>
                <w:szCs w:val="16"/>
              </w:rPr>
              <w:t>9.03%</w:t>
            </w:r>
          </w:p>
        </w:tc>
        <w:tc>
          <w:tcPr>
            <w:tcW w:w="720" w:type="dxa"/>
            <w:tcBorders>
              <w:top w:val="single" w:sz="4" w:space="0" w:color="000000"/>
              <w:left w:val="single" w:sz="4" w:space="0" w:color="000000"/>
              <w:bottom w:val="single" w:sz="4" w:space="0" w:color="000000"/>
              <w:right w:val="single" w:sz="4" w:space="0" w:color="000000"/>
            </w:tcBorders>
            <w:vAlign w:val="center"/>
          </w:tcPr>
          <w:p w14:paraId="13940E56" w14:textId="77777777" w:rsidR="00924711" w:rsidRDefault="00CD0366">
            <w:pPr>
              <w:spacing w:after="0" w:line="240" w:lineRule="auto"/>
              <w:jc w:val="center"/>
              <w:rPr>
                <w:color w:val="000000"/>
                <w:sz w:val="16"/>
                <w:szCs w:val="16"/>
              </w:rPr>
            </w:pPr>
            <w:r>
              <w:rPr>
                <w:color w:val="000000"/>
                <w:sz w:val="16"/>
                <w:szCs w:val="16"/>
              </w:rPr>
              <w:t>13.58%</w:t>
            </w:r>
          </w:p>
        </w:tc>
        <w:tc>
          <w:tcPr>
            <w:tcW w:w="720" w:type="dxa"/>
            <w:tcBorders>
              <w:top w:val="single" w:sz="4" w:space="0" w:color="000000"/>
              <w:left w:val="single" w:sz="4" w:space="0" w:color="000000"/>
              <w:bottom w:val="single" w:sz="4" w:space="0" w:color="000000"/>
              <w:right w:val="single" w:sz="4" w:space="0" w:color="000000"/>
            </w:tcBorders>
            <w:vAlign w:val="center"/>
          </w:tcPr>
          <w:p w14:paraId="31F6A2AE" w14:textId="77777777" w:rsidR="00924711" w:rsidRDefault="00CD0366">
            <w:pPr>
              <w:spacing w:after="0" w:line="240" w:lineRule="auto"/>
              <w:jc w:val="center"/>
              <w:rPr>
                <w:color w:val="000000"/>
                <w:sz w:val="16"/>
                <w:szCs w:val="16"/>
              </w:rPr>
            </w:pPr>
            <w:r>
              <w:rPr>
                <w:color w:val="000000"/>
                <w:sz w:val="16"/>
                <w:szCs w:val="16"/>
              </w:rPr>
              <w:t>6.25%</w:t>
            </w:r>
          </w:p>
        </w:tc>
        <w:tc>
          <w:tcPr>
            <w:tcW w:w="720" w:type="dxa"/>
            <w:tcBorders>
              <w:top w:val="single" w:sz="4" w:space="0" w:color="000000"/>
              <w:left w:val="single" w:sz="4" w:space="0" w:color="000000"/>
              <w:bottom w:val="single" w:sz="4" w:space="0" w:color="000000"/>
              <w:right w:val="single" w:sz="4" w:space="0" w:color="000000"/>
            </w:tcBorders>
            <w:vAlign w:val="center"/>
          </w:tcPr>
          <w:p w14:paraId="5DCBB1D8" w14:textId="77777777" w:rsidR="00924711" w:rsidRDefault="00CD0366">
            <w:pPr>
              <w:spacing w:after="0" w:line="240" w:lineRule="auto"/>
              <w:jc w:val="center"/>
              <w:rPr>
                <w:color w:val="000000"/>
                <w:sz w:val="16"/>
                <w:szCs w:val="16"/>
              </w:rPr>
            </w:pPr>
            <w:r>
              <w:rPr>
                <w:color w:val="000000"/>
                <w:sz w:val="16"/>
                <w:szCs w:val="16"/>
              </w:rPr>
              <w:t>0.82%</w:t>
            </w:r>
          </w:p>
        </w:tc>
        <w:tc>
          <w:tcPr>
            <w:tcW w:w="720" w:type="dxa"/>
            <w:tcBorders>
              <w:top w:val="single" w:sz="4" w:space="0" w:color="000000"/>
              <w:left w:val="single" w:sz="4" w:space="0" w:color="000000"/>
              <w:bottom w:val="single" w:sz="4" w:space="0" w:color="000000"/>
              <w:right w:val="single" w:sz="4" w:space="0" w:color="000000"/>
            </w:tcBorders>
            <w:vAlign w:val="center"/>
          </w:tcPr>
          <w:p w14:paraId="6A7293FE" w14:textId="77777777" w:rsidR="00924711" w:rsidRDefault="00CD0366">
            <w:pPr>
              <w:spacing w:after="0" w:line="240" w:lineRule="auto"/>
              <w:jc w:val="center"/>
              <w:rPr>
                <w:color w:val="000000"/>
                <w:sz w:val="16"/>
                <w:szCs w:val="16"/>
              </w:rPr>
            </w:pPr>
            <w:r>
              <w:rPr>
                <w:color w:val="000000"/>
                <w:sz w:val="16"/>
                <w:szCs w:val="16"/>
              </w:rPr>
              <w:t>9.43%</w:t>
            </w:r>
          </w:p>
        </w:tc>
        <w:tc>
          <w:tcPr>
            <w:tcW w:w="738" w:type="dxa"/>
            <w:tcBorders>
              <w:top w:val="single" w:sz="4" w:space="0" w:color="000000"/>
              <w:left w:val="single" w:sz="4" w:space="0" w:color="000000"/>
              <w:bottom w:val="single" w:sz="4" w:space="0" w:color="000000"/>
              <w:right w:val="single" w:sz="4" w:space="0" w:color="000000"/>
            </w:tcBorders>
            <w:vAlign w:val="center"/>
          </w:tcPr>
          <w:p w14:paraId="48A46006" w14:textId="77777777" w:rsidR="00924711" w:rsidRDefault="00CD0366">
            <w:pPr>
              <w:spacing w:after="0" w:line="240" w:lineRule="auto"/>
              <w:jc w:val="center"/>
              <w:rPr>
                <w:color w:val="000000"/>
                <w:sz w:val="16"/>
                <w:szCs w:val="16"/>
              </w:rPr>
            </w:pPr>
            <w:r>
              <w:rPr>
                <w:color w:val="000000"/>
                <w:sz w:val="16"/>
                <w:szCs w:val="16"/>
              </w:rPr>
              <w:t>16.25%</w:t>
            </w:r>
          </w:p>
        </w:tc>
      </w:tr>
      <w:tr w:rsidR="00924711" w14:paraId="7A621F51" w14:textId="77777777">
        <w:trPr>
          <w:trHeight w:val="290"/>
        </w:trPr>
        <w:tc>
          <w:tcPr>
            <w:tcW w:w="2268" w:type="dxa"/>
            <w:tcBorders>
              <w:top w:val="single" w:sz="4" w:space="0" w:color="000000"/>
              <w:left w:val="single" w:sz="4" w:space="0" w:color="000000"/>
              <w:bottom w:val="single" w:sz="4" w:space="0" w:color="000000"/>
              <w:right w:val="single" w:sz="4" w:space="0" w:color="000000"/>
            </w:tcBorders>
            <w:vAlign w:val="center"/>
          </w:tcPr>
          <w:p w14:paraId="7D19F5E2" w14:textId="77777777" w:rsidR="00924711" w:rsidRDefault="00CD0366">
            <w:pPr>
              <w:spacing w:after="0" w:line="240" w:lineRule="auto"/>
              <w:rPr>
                <w:color w:val="000000"/>
              </w:rPr>
            </w:pPr>
            <w:r>
              <w:rPr>
                <w:color w:val="000000"/>
              </w:rPr>
              <w:t>Developed Open Space</w:t>
            </w:r>
          </w:p>
        </w:tc>
        <w:tc>
          <w:tcPr>
            <w:tcW w:w="720" w:type="dxa"/>
            <w:tcBorders>
              <w:top w:val="single" w:sz="4" w:space="0" w:color="000000"/>
              <w:left w:val="single" w:sz="4" w:space="0" w:color="000000"/>
              <w:bottom w:val="single" w:sz="4" w:space="0" w:color="000000"/>
              <w:right w:val="single" w:sz="4" w:space="0" w:color="000000"/>
            </w:tcBorders>
            <w:vAlign w:val="center"/>
          </w:tcPr>
          <w:p w14:paraId="67FAD184" w14:textId="77777777" w:rsidR="00924711" w:rsidRDefault="00CD0366">
            <w:pPr>
              <w:spacing w:after="0" w:line="240" w:lineRule="auto"/>
              <w:jc w:val="center"/>
              <w:rPr>
                <w:color w:val="000000"/>
                <w:sz w:val="16"/>
                <w:szCs w:val="16"/>
              </w:rPr>
            </w:pPr>
            <w:r>
              <w:rPr>
                <w:color w:val="000000"/>
                <w:sz w:val="16"/>
                <w:szCs w:val="16"/>
              </w:rPr>
              <w:t>11.45%</w:t>
            </w:r>
          </w:p>
        </w:tc>
        <w:tc>
          <w:tcPr>
            <w:tcW w:w="81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C449CE2" w14:textId="77777777" w:rsidR="00924711" w:rsidRDefault="00CD0366">
            <w:pPr>
              <w:spacing w:after="0" w:line="240" w:lineRule="auto"/>
              <w:jc w:val="center"/>
              <w:rPr>
                <w:color w:val="000000"/>
                <w:sz w:val="16"/>
                <w:szCs w:val="16"/>
              </w:rPr>
            </w:pPr>
            <w:r>
              <w:rPr>
                <w:color w:val="000000"/>
                <w:sz w:val="16"/>
                <w:szCs w:val="16"/>
              </w:rPr>
              <w:t>26.37%</w:t>
            </w:r>
          </w:p>
        </w:tc>
        <w:tc>
          <w:tcPr>
            <w:tcW w:w="72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F433B1C" w14:textId="77777777" w:rsidR="00924711" w:rsidRDefault="00CD0366">
            <w:pPr>
              <w:spacing w:after="0" w:line="240" w:lineRule="auto"/>
              <w:jc w:val="center"/>
              <w:rPr>
                <w:color w:val="000000"/>
                <w:sz w:val="16"/>
                <w:szCs w:val="16"/>
              </w:rPr>
            </w:pPr>
            <w:r>
              <w:rPr>
                <w:color w:val="000000"/>
                <w:sz w:val="16"/>
                <w:szCs w:val="16"/>
              </w:rPr>
              <w:t>23.43%</w:t>
            </w:r>
          </w:p>
        </w:tc>
        <w:tc>
          <w:tcPr>
            <w:tcW w:w="720" w:type="dxa"/>
            <w:tcBorders>
              <w:top w:val="single" w:sz="4" w:space="0" w:color="000000"/>
              <w:left w:val="single" w:sz="4" w:space="0" w:color="000000"/>
              <w:bottom w:val="single" w:sz="4" w:space="0" w:color="000000"/>
              <w:right w:val="single" w:sz="4" w:space="0" w:color="000000"/>
            </w:tcBorders>
            <w:vAlign w:val="center"/>
          </w:tcPr>
          <w:p w14:paraId="213F4CB5" w14:textId="77777777" w:rsidR="00924711" w:rsidRDefault="00CD0366">
            <w:pPr>
              <w:spacing w:after="0" w:line="240" w:lineRule="auto"/>
              <w:jc w:val="center"/>
              <w:rPr>
                <w:color w:val="000000"/>
                <w:sz w:val="16"/>
                <w:szCs w:val="16"/>
              </w:rPr>
            </w:pPr>
            <w:r>
              <w:rPr>
                <w:color w:val="000000"/>
                <w:sz w:val="16"/>
                <w:szCs w:val="16"/>
              </w:rPr>
              <w:t>38.04%</w:t>
            </w:r>
          </w:p>
        </w:tc>
        <w:tc>
          <w:tcPr>
            <w:tcW w:w="720" w:type="dxa"/>
            <w:tcBorders>
              <w:top w:val="single" w:sz="4" w:space="0" w:color="000000"/>
              <w:left w:val="single" w:sz="4" w:space="0" w:color="000000"/>
              <w:bottom w:val="single" w:sz="4" w:space="0" w:color="000000"/>
              <w:right w:val="single" w:sz="4" w:space="0" w:color="000000"/>
            </w:tcBorders>
            <w:vAlign w:val="center"/>
          </w:tcPr>
          <w:p w14:paraId="146E83B0" w14:textId="77777777" w:rsidR="00924711" w:rsidRDefault="00CD0366">
            <w:pPr>
              <w:spacing w:after="0" w:line="240" w:lineRule="auto"/>
              <w:jc w:val="center"/>
              <w:rPr>
                <w:color w:val="000000"/>
                <w:sz w:val="16"/>
                <w:szCs w:val="16"/>
              </w:rPr>
            </w:pPr>
            <w:r>
              <w:rPr>
                <w:color w:val="000000"/>
                <w:sz w:val="16"/>
                <w:szCs w:val="16"/>
              </w:rPr>
              <w:t>21.70%</w:t>
            </w:r>
          </w:p>
        </w:tc>
        <w:tc>
          <w:tcPr>
            <w:tcW w:w="720" w:type="dxa"/>
            <w:tcBorders>
              <w:top w:val="single" w:sz="4" w:space="0" w:color="000000"/>
              <w:left w:val="single" w:sz="4" w:space="0" w:color="000000"/>
              <w:bottom w:val="single" w:sz="4" w:space="0" w:color="000000"/>
              <w:right w:val="single" w:sz="4" w:space="0" w:color="000000"/>
            </w:tcBorders>
            <w:vAlign w:val="center"/>
          </w:tcPr>
          <w:p w14:paraId="6EBEB8CC" w14:textId="77777777" w:rsidR="00924711" w:rsidRDefault="00CD0366">
            <w:pPr>
              <w:spacing w:after="0" w:line="240" w:lineRule="auto"/>
              <w:jc w:val="center"/>
              <w:rPr>
                <w:color w:val="000000"/>
                <w:sz w:val="16"/>
                <w:szCs w:val="16"/>
              </w:rPr>
            </w:pPr>
            <w:r>
              <w:rPr>
                <w:color w:val="000000"/>
                <w:sz w:val="16"/>
                <w:szCs w:val="16"/>
              </w:rPr>
              <w:t>27.91%</w:t>
            </w:r>
          </w:p>
        </w:tc>
        <w:tc>
          <w:tcPr>
            <w:tcW w:w="720" w:type="dxa"/>
            <w:tcBorders>
              <w:top w:val="single" w:sz="4" w:space="0" w:color="000000"/>
              <w:left w:val="single" w:sz="4" w:space="0" w:color="000000"/>
              <w:bottom w:val="single" w:sz="4" w:space="0" w:color="000000"/>
              <w:right w:val="single" w:sz="4" w:space="0" w:color="000000"/>
            </w:tcBorders>
            <w:vAlign w:val="center"/>
          </w:tcPr>
          <w:p w14:paraId="25C45D5A" w14:textId="77777777" w:rsidR="00924711" w:rsidRDefault="00CD0366">
            <w:pPr>
              <w:spacing w:after="0" w:line="240" w:lineRule="auto"/>
              <w:jc w:val="center"/>
              <w:rPr>
                <w:color w:val="000000"/>
                <w:sz w:val="16"/>
                <w:szCs w:val="16"/>
              </w:rPr>
            </w:pPr>
            <w:r>
              <w:rPr>
                <w:color w:val="000000"/>
                <w:sz w:val="16"/>
                <w:szCs w:val="16"/>
              </w:rPr>
              <w:t>33.95%</w:t>
            </w:r>
          </w:p>
        </w:tc>
        <w:tc>
          <w:tcPr>
            <w:tcW w:w="720" w:type="dxa"/>
            <w:tcBorders>
              <w:top w:val="single" w:sz="4" w:space="0" w:color="000000"/>
              <w:left w:val="single" w:sz="4" w:space="0" w:color="000000"/>
              <w:bottom w:val="single" w:sz="4" w:space="0" w:color="000000"/>
              <w:right w:val="single" w:sz="4" w:space="0" w:color="000000"/>
            </w:tcBorders>
            <w:vAlign w:val="center"/>
          </w:tcPr>
          <w:p w14:paraId="793E0741" w14:textId="77777777" w:rsidR="00924711" w:rsidRDefault="00CD0366">
            <w:pPr>
              <w:spacing w:after="0" w:line="240" w:lineRule="auto"/>
              <w:jc w:val="center"/>
              <w:rPr>
                <w:color w:val="000000"/>
                <w:sz w:val="16"/>
                <w:szCs w:val="16"/>
              </w:rPr>
            </w:pPr>
            <w:r>
              <w:rPr>
                <w:color w:val="000000"/>
                <w:sz w:val="16"/>
                <w:szCs w:val="16"/>
              </w:rPr>
              <w:t>18.95%</w:t>
            </w:r>
          </w:p>
        </w:tc>
        <w:tc>
          <w:tcPr>
            <w:tcW w:w="720" w:type="dxa"/>
            <w:tcBorders>
              <w:top w:val="single" w:sz="4" w:space="0" w:color="000000"/>
              <w:left w:val="single" w:sz="4" w:space="0" w:color="000000"/>
              <w:bottom w:val="single" w:sz="4" w:space="0" w:color="000000"/>
              <w:right w:val="single" w:sz="4" w:space="0" w:color="000000"/>
            </w:tcBorders>
            <w:vAlign w:val="center"/>
          </w:tcPr>
          <w:p w14:paraId="5BA94657" w14:textId="77777777" w:rsidR="00924711" w:rsidRDefault="00CD0366">
            <w:pPr>
              <w:spacing w:after="0" w:line="240" w:lineRule="auto"/>
              <w:jc w:val="center"/>
              <w:rPr>
                <w:color w:val="000000"/>
                <w:sz w:val="16"/>
                <w:szCs w:val="16"/>
              </w:rPr>
            </w:pPr>
            <w:r>
              <w:rPr>
                <w:color w:val="000000"/>
                <w:sz w:val="16"/>
                <w:szCs w:val="16"/>
              </w:rPr>
              <w:t>18.51%</w:t>
            </w:r>
          </w:p>
        </w:tc>
        <w:tc>
          <w:tcPr>
            <w:tcW w:w="738" w:type="dxa"/>
            <w:tcBorders>
              <w:top w:val="single" w:sz="4" w:space="0" w:color="000000"/>
              <w:left w:val="single" w:sz="4" w:space="0" w:color="000000"/>
              <w:bottom w:val="single" w:sz="4" w:space="0" w:color="000000"/>
              <w:right w:val="single" w:sz="4" w:space="0" w:color="000000"/>
            </w:tcBorders>
            <w:vAlign w:val="center"/>
          </w:tcPr>
          <w:p w14:paraId="07FC7005" w14:textId="77777777" w:rsidR="00924711" w:rsidRDefault="00CD0366">
            <w:pPr>
              <w:spacing w:after="0" w:line="240" w:lineRule="auto"/>
              <w:jc w:val="center"/>
              <w:rPr>
                <w:color w:val="000000"/>
                <w:sz w:val="16"/>
                <w:szCs w:val="16"/>
              </w:rPr>
            </w:pPr>
            <w:r>
              <w:rPr>
                <w:color w:val="000000"/>
                <w:sz w:val="16"/>
                <w:szCs w:val="16"/>
              </w:rPr>
              <w:t>21.80%</w:t>
            </w:r>
          </w:p>
        </w:tc>
      </w:tr>
      <w:tr w:rsidR="00924711" w14:paraId="33F8BCB7" w14:textId="77777777">
        <w:trPr>
          <w:trHeight w:val="290"/>
        </w:trPr>
        <w:tc>
          <w:tcPr>
            <w:tcW w:w="2268" w:type="dxa"/>
            <w:tcBorders>
              <w:top w:val="single" w:sz="4" w:space="0" w:color="000000"/>
              <w:left w:val="single" w:sz="4" w:space="0" w:color="000000"/>
              <w:bottom w:val="single" w:sz="4" w:space="0" w:color="000000"/>
              <w:right w:val="single" w:sz="4" w:space="0" w:color="000000"/>
            </w:tcBorders>
            <w:vAlign w:val="center"/>
          </w:tcPr>
          <w:p w14:paraId="21586CC6" w14:textId="77777777" w:rsidR="00924711" w:rsidRDefault="00CD0366">
            <w:pPr>
              <w:spacing w:after="0" w:line="240" w:lineRule="auto"/>
              <w:rPr>
                <w:color w:val="000000"/>
              </w:rPr>
            </w:pPr>
            <w:r>
              <w:rPr>
                <w:color w:val="000000"/>
              </w:rPr>
              <w:t>Emergent Herbaceous Wetlands</w:t>
            </w:r>
          </w:p>
        </w:tc>
        <w:tc>
          <w:tcPr>
            <w:tcW w:w="720" w:type="dxa"/>
            <w:tcBorders>
              <w:top w:val="single" w:sz="4" w:space="0" w:color="000000"/>
              <w:left w:val="single" w:sz="4" w:space="0" w:color="000000"/>
              <w:bottom w:val="single" w:sz="4" w:space="0" w:color="000000"/>
              <w:right w:val="single" w:sz="4" w:space="0" w:color="000000"/>
            </w:tcBorders>
            <w:vAlign w:val="center"/>
          </w:tcPr>
          <w:p w14:paraId="5851B5A1" w14:textId="77777777" w:rsidR="00924711" w:rsidRDefault="00924711">
            <w:pPr>
              <w:spacing w:after="0" w:line="240" w:lineRule="auto"/>
              <w:jc w:val="center"/>
              <w:rPr>
                <w:color w:val="000000"/>
                <w:sz w:val="16"/>
                <w:szCs w:val="16"/>
              </w:rPr>
            </w:pPr>
          </w:p>
        </w:tc>
        <w:tc>
          <w:tcPr>
            <w:tcW w:w="81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1B1C930" w14:textId="77777777" w:rsidR="00924711" w:rsidRDefault="00CD0366">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72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C801F44" w14:textId="77777777" w:rsidR="00924711" w:rsidRDefault="00CD0366">
            <w:pPr>
              <w:spacing w:after="0" w:line="240" w:lineRule="auto"/>
              <w:jc w:val="center"/>
              <w:rPr>
                <w:color w:val="000000"/>
                <w:sz w:val="16"/>
                <w:szCs w:val="16"/>
              </w:rPr>
            </w:pPr>
            <w:r>
              <w:rPr>
                <w:color w:val="000000"/>
                <w:sz w:val="16"/>
                <w:szCs w:val="16"/>
              </w:rPr>
              <w:t>2.02%</w:t>
            </w:r>
          </w:p>
        </w:tc>
        <w:tc>
          <w:tcPr>
            <w:tcW w:w="720" w:type="dxa"/>
            <w:tcBorders>
              <w:top w:val="single" w:sz="4" w:space="0" w:color="000000"/>
              <w:left w:val="single" w:sz="4" w:space="0" w:color="000000"/>
              <w:bottom w:val="single" w:sz="4" w:space="0" w:color="000000"/>
              <w:right w:val="single" w:sz="4" w:space="0" w:color="000000"/>
            </w:tcBorders>
            <w:vAlign w:val="center"/>
          </w:tcPr>
          <w:p w14:paraId="4A3C2B99" w14:textId="77777777" w:rsidR="00924711" w:rsidRDefault="00CD0366">
            <w:pPr>
              <w:spacing w:after="0" w:line="240" w:lineRule="auto"/>
              <w:jc w:val="center"/>
              <w:rPr>
                <w:color w:val="000000"/>
                <w:sz w:val="16"/>
                <w:szCs w:val="16"/>
              </w:rPr>
            </w:pPr>
            <w:r>
              <w:rPr>
                <w:color w:val="000000"/>
                <w:sz w:val="16"/>
                <w:szCs w:val="16"/>
              </w:rPr>
              <w:t>1.54%</w:t>
            </w:r>
          </w:p>
        </w:tc>
        <w:tc>
          <w:tcPr>
            <w:tcW w:w="720" w:type="dxa"/>
            <w:tcBorders>
              <w:top w:val="single" w:sz="4" w:space="0" w:color="000000"/>
              <w:left w:val="single" w:sz="4" w:space="0" w:color="000000"/>
              <w:bottom w:val="single" w:sz="4" w:space="0" w:color="000000"/>
              <w:right w:val="single" w:sz="4" w:space="0" w:color="000000"/>
            </w:tcBorders>
            <w:vAlign w:val="center"/>
          </w:tcPr>
          <w:p w14:paraId="016179C2" w14:textId="77777777" w:rsidR="00924711" w:rsidRDefault="00CD0366">
            <w:pPr>
              <w:spacing w:after="0" w:line="240" w:lineRule="auto"/>
              <w:jc w:val="center"/>
              <w:rPr>
                <w:color w:val="000000"/>
                <w:sz w:val="16"/>
                <w:szCs w:val="16"/>
              </w:rPr>
            </w:pPr>
            <w:r>
              <w:rPr>
                <w:color w:val="000000"/>
                <w:sz w:val="16"/>
                <w:szCs w:val="16"/>
              </w:rPr>
              <w:t>7.68%</w:t>
            </w:r>
          </w:p>
        </w:tc>
        <w:tc>
          <w:tcPr>
            <w:tcW w:w="720" w:type="dxa"/>
            <w:tcBorders>
              <w:top w:val="single" w:sz="4" w:space="0" w:color="000000"/>
              <w:left w:val="single" w:sz="4" w:space="0" w:color="000000"/>
              <w:bottom w:val="single" w:sz="4" w:space="0" w:color="000000"/>
              <w:right w:val="single" w:sz="4" w:space="0" w:color="000000"/>
            </w:tcBorders>
            <w:vAlign w:val="center"/>
          </w:tcPr>
          <w:p w14:paraId="1388AD8B" w14:textId="77777777" w:rsidR="00924711" w:rsidRDefault="00CD0366">
            <w:pPr>
              <w:spacing w:after="0" w:line="240" w:lineRule="auto"/>
              <w:jc w:val="center"/>
              <w:rPr>
                <w:color w:val="000000"/>
                <w:sz w:val="16"/>
                <w:szCs w:val="16"/>
              </w:rPr>
            </w:pPr>
            <w:r>
              <w:rPr>
                <w:color w:val="000000"/>
                <w:sz w:val="16"/>
                <w:szCs w:val="16"/>
              </w:rPr>
              <w:t>6.98%</w:t>
            </w:r>
          </w:p>
        </w:tc>
        <w:tc>
          <w:tcPr>
            <w:tcW w:w="720" w:type="dxa"/>
            <w:tcBorders>
              <w:top w:val="single" w:sz="4" w:space="0" w:color="000000"/>
              <w:left w:val="single" w:sz="4" w:space="0" w:color="000000"/>
              <w:bottom w:val="single" w:sz="4" w:space="0" w:color="000000"/>
              <w:right w:val="single" w:sz="4" w:space="0" w:color="000000"/>
            </w:tcBorders>
            <w:vAlign w:val="center"/>
          </w:tcPr>
          <w:p w14:paraId="7D766B76" w14:textId="77777777" w:rsidR="00924711" w:rsidRDefault="00CD0366">
            <w:pPr>
              <w:spacing w:after="0" w:line="240" w:lineRule="auto"/>
              <w:jc w:val="center"/>
              <w:rPr>
                <w:color w:val="000000"/>
                <w:sz w:val="16"/>
                <w:szCs w:val="16"/>
              </w:rPr>
            </w:pPr>
            <w:r>
              <w:rPr>
                <w:color w:val="000000"/>
                <w:sz w:val="16"/>
                <w:szCs w:val="16"/>
              </w:rPr>
              <w:t>1.05%</w:t>
            </w:r>
          </w:p>
        </w:tc>
        <w:tc>
          <w:tcPr>
            <w:tcW w:w="720" w:type="dxa"/>
            <w:tcBorders>
              <w:top w:val="single" w:sz="4" w:space="0" w:color="000000"/>
              <w:left w:val="single" w:sz="4" w:space="0" w:color="000000"/>
              <w:bottom w:val="single" w:sz="4" w:space="0" w:color="000000"/>
              <w:right w:val="single" w:sz="4" w:space="0" w:color="000000"/>
            </w:tcBorders>
            <w:vAlign w:val="center"/>
          </w:tcPr>
          <w:p w14:paraId="43057B86" w14:textId="77777777" w:rsidR="00924711" w:rsidRDefault="00924711">
            <w:pPr>
              <w:spacing w:after="0" w:line="240" w:lineRule="auto"/>
              <w:jc w:val="center"/>
              <w:rPr>
                <w:color w:val="000000"/>
                <w:sz w:val="16"/>
                <w:szCs w:val="16"/>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4460AA42" w14:textId="77777777" w:rsidR="00924711" w:rsidRDefault="00924711">
            <w:pPr>
              <w:spacing w:after="0" w:line="240" w:lineRule="auto"/>
              <w:jc w:val="center"/>
              <w:rPr>
                <w:rFonts w:ascii="Times New Roman" w:eastAsia="Times New Roman" w:hAnsi="Times New Roman" w:cs="Times New Roman"/>
                <w:sz w:val="16"/>
                <w:szCs w:val="16"/>
              </w:rPr>
            </w:pPr>
          </w:p>
        </w:tc>
        <w:tc>
          <w:tcPr>
            <w:tcW w:w="738" w:type="dxa"/>
            <w:tcBorders>
              <w:top w:val="single" w:sz="4" w:space="0" w:color="000000"/>
              <w:left w:val="single" w:sz="4" w:space="0" w:color="000000"/>
              <w:bottom w:val="single" w:sz="4" w:space="0" w:color="000000"/>
              <w:right w:val="single" w:sz="4" w:space="0" w:color="000000"/>
            </w:tcBorders>
            <w:vAlign w:val="center"/>
          </w:tcPr>
          <w:p w14:paraId="4B707301" w14:textId="77777777" w:rsidR="00924711" w:rsidRDefault="00924711">
            <w:pPr>
              <w:spacing w:after="0" w:line="240" w:lineRule="auto"/>
              <w:jc w:val="center"/>
              <w:rPr>
                <w:rFonts w:ascii="Times New Roman" w:eastAsia="Times New Roman" w:hAnsi="Times New Roman" w:cs="Times New Roman"/>
                <w:sz w:val="16"/>
                <w:szCs w:val="16"/>
              </w:rPr>
            </w:pPr>
          </w:p>
        </w:tc>
      </w:tr>
      <w:tr w:rsidR="00924711" w14:paraId="6D272DD2" w14:textId="77777777">
        <w:trPr>
          <w:trHeight w:val="290"/>
        </w:trPr>
        <w:tc>
          <w:tcPr>
            <w:tcW w:w="2268" w:type="dxa"/>
            <w:tcBorders>
              <w:top w:val="single" w:sz="4" w:space="0" w:color="000000"/>
              <w:left w:val="single" w:sz="4" w:space="0" w:color="000000"/>
              <w:bottom w:val="single" w:sz="4" w:space="0" w:color="000000"/>
              <w:right w:val="single" w:sz="4" w:space="0" w:color="000000"/>
            </w:tcBorders>
            <w:vAlign w:val="center"/>
          </w:tcPr>
          <w:p w14:paraId="686C79AA" w14:textId="77777777" w:rsidR="00924711" w:rsidRDefault="00CD0366">
            <w:pPr>
              <w:spacing w:after="0" w:line="240" w:lineRule="auto"/>
              <w:rPr>
                <w:color w:val="000000"/>
              </w:rPr>
            </w:pPr>
            <w:r>
              <w:rPr>
                <w:color w:val="000000"/>
              </w:rPr>
              <w:t>Evergreen Forest</w:t>
            </w:r>
          </w:p>
        </w:tc>
        <w:tc>
          <w:tcPr>
            <w:tcW w:w="720" w:type="dxa"/>
            <w:tcBorders>
              <w:top w:val="single" w:sz="4" w:space="0" w:color="000000"/>
              <w:left w:val="single" w:sz="4" w:space="0" w:color="000000"/>
              <w:bottom w:val="single" w:sz="4" w:space="0" w:color="000000"/>
              <w:right w:val="single" w:sz="4" w:space="0" w:color="000000"/>
            </w:tcBorders>
            <w:vAlign w:val="center"/>
          </w:tcPr>
          <w:p w14:paraId="24847003" w14:textId="77777777" w:rsidR="00924711" w:rsidRDefault="00CD0366">
            <w:pPr>
              <w:spacing w:after="0" w:line="240" w:lineRule="auto"/>
              <w:jc w:val="center"/>
              <w:rPr>
                <w:color w:val="000000"/>
                <w:sz w:val="16"/>
                <w:szCs w:val="16"/>
              </w:rPr>
            </w:pPr>
            <w:r>
              <w:rPr>
                <w:color w:val="000000"/>
                <w:sz w:val="16"/>
                <w:szCs w:val="16"/>
              </w:rPr>
              <w:t>21.04%</w:t>
            </w:r>
          </w:p>
        </w:tc>
        <w:tc>
          <w:tcPr>
            <w:tcW w:w="81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7C9E33B" w14:textId="77777777" w:rsidR="00924711" w:rsidRDefault="00CD0366">
            <w:pPr>
              <w:spacing w:after="0" w:line="240" w:lineRule="auto"/>
              <w:jc w:val="center"/>
              <w:rPr>
                <w:color w:val="000000"/>
                <w:sz w:val="16"/>
                <w:szCs w:val="16"/>
              </w:rPr>
            </w:pPr>
            <w:r>
              <w:rPr>
                <w:color w:val="000000"/>
                <w:sz w:val="16"/>
                <w:szCs w:val="16"/>
              </w:rPr>
              <w:t>21.71%</w:t>
            </w:r>
          </w:p>
        </w:tc>
        <w:tc>
          <w:tcPr>
            <w:tcW w:w="72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71F147D" w14:textId="77777777" w:rsidR="00924711" w:rsidRDefault="00CD0366">
            <w:pPr>
              <w:spacing w:after="0" w:line="240" w:lineRule="auto"/>
              <w:jc w:val="center"/>
              <w:rPr>
                <w:color w:val="000000"/>
                <w:sz w:val="16"/>
                <w:szCs w:val="16"/>
              </w:rPr>
            </w:pPr>
            <w:r>
              <w:rPr>
                <w:color w:val="000000"/>
                <w:sz w:val="16"/>
                <w:szCs w:val="16"/>
              </w:rPr>
              <w:t>21.24%</w:t>
            </w:r>
          </w:p>
        </w:tc>
        <w:tc>
          <w:tcPr>
            <w:tcW w:w="720" w:type="dxa"/>
            <w:tcBorders>
              <w:top w:val="single" w:sz="4" w:space="0" w:color="000000"/>
              <w:left w:val="single" w:sz="4" w:space="0" w:color="000000"/>
              <w:bottom w:val="single" w:sz="4" w:space="0" w:color="000000"/>
              <w:right w:val="single" w:sz="4" w:space="0" w:color="000000"/>
            </w:tcBorders>
            <w:vAlign w:val="center"/>
          </w:tcPr>
          <w:p w14:paraId="2E61F93F" w14:textId="77777777" w:rsidR="00924711" w:rsidRDefault="00CD0366">
            <w:pPr>
              <w:spacing w:after="0" w:line="240" w:lineRule="auto"/>
              <w:jc w:val="center"/>
              <w:rPr>
                <w:color w:val="000000"/>
                <w:sz w:val="16"/>
                <w:szCs w:val="16"/>
              </w:rPr>
            </w:pPr>
            <w:r>
              <w:rPr>
                <w:color w:val="000000"/>
                <w:sz w:val="16"/>
                <w:szCs w:val="16"/>
              </w:rPr>
              <w:t>1.80%</w:t>
            </w:r>
          </w:p>
        </w:tc>
        <w:tc>
          <w:tcPr>
            <w:tcW w:w="720" w:type="dxa"/>
            <w:tcBorders>
              <w:top w:val="single" w:sz="4" w:space="0" w:color="000000"/>
              <w:left w:val="single" w:sz="4" w:space="0" w:color="000000"/>
              <w:bottom w:val="single" w:sz="4" w:space="0" w:color="000000"/>
              <w:right w:val="single" w:sz="4" w:space="0" w:color="000000"/>
            </w:tcBorders>
            <w:vAlign w:val="center"/>
          </w:tcPr>
          <w:p w14:paraId="7FA3A6B2" w14:textId="77777777" w:rsidR="00924711" w:rsidRDefault="00CD0366">
            <w:pPr>
              <w:spacing w:after="0" w:line="240" w:lineRule="auto"/>
              <w:jc w:val="center"/>
              <w:rPr>
                <w:color w:val="000000"/>
                <w:sz w:val="16"/>
                <w:szCs w:val="16"/>
              </w:rPr>
            </w:pPr>
            <w:r>
              <w:rPr>
                <w:color w:val="000000"/>
                <w:sz w:val="16"/>
                <w:szCs w:val="16"/>
              </w:rPr>
              <w:t>20.52%</w:t>
            </w:r>
          </w:p>
        </w:tc>
        <w:tc>
          <w:tcPr>
            <w:tcW w:w="720" w:type="dxa"/>
            <w:tcBorders>
              <w:top w:val="single" w:sz="4" w:space="0" w:color="000000"/>
              <w:left w:val="single" w:sz="4" w:space="0" w:color="000000"/>
              <w:bottom w:val="single" w:sz="4" w:space="0" w:color="000000"/>
              <w:right w:val="single" w:sz="4" w:space="0" w:color="000000"/>
            </w:tcBorders>
            <w:vAlign w:val="center"/>
          </w:tcPr>
          <w:p w14:paraId="443EFF70" w14:textId="77777777" w:rsidR="00924711" w:rsidRDefault="00CD0366">
            <w:pPr>
              <w:spacing w:after="0" w:line="240" w:lineRule="auto"/>
              <w:jc w:val="center"/>
              <w:rPr>
                <w:color w:val="000000"/>
                <w:sz w:val="16"/>
                <w:szCs w:val="16"/>
              </w:rPr>
            </w:pPr>
            <w:r>
              <w:rPr>
                <w:color w:val="000000"/>
                <w:sz w:val="16"/>
                <w:szCs w:val="16"/>
              </w:rPr>
              <w:t>21.40%</w:t>
            </w:r>
          </w:p>
        </w:tc>
        <w:tc>
          <w:tcPr>
            <w:tcW w:w="720" w:type="dxa"/>
            <w:tcBorders>
              <w:top w:val="single" w:sz="4" w:space="0" w:color="000000"/>
              <w:left w:val="single" w:sz="4" w:space="0" w:color="000000"/>
              <w:bottom w:val="single" w:sz="4" w:space="0" w:color="000000"/>
              <w:right w:val="single" w:sz="4" w:space="0" w:color="000000"/>
            </w:tcBorders>
            <w:vAlign w:val="center"/>
          </w:tcPr>
          <w:p w14:paraId="3FDA406F" w14:textId="77777777" w:rsidR="00924711" w:rsidRDefault="00CD0366">
            <w:pPr>
              <w:spacing w:after="0" w:line="240" w:lineRule="auto"/>
              <w:jc w:val="center"/>
              <w:rPr>
                <w:color w:val="000000"/>
                <w:sz w:val="16"/>
                <w:szCs w:val="16"/>
              </w:rPr>
            </w:pPr>
            <w:r>
              <w:rPr>
                <w:color w:val="000000"/>
                <w:sz w:val="16"/>
                <w:szCs w:val="16"/>
              </w:rPr>
              <w:t>40.79%</w:t>
            </w:r>
          </w:p>
        </w:tc>
        <w:tc>
          <w:tcPr>
            <w:tcW w:w="720" w:type="dxa"/>
            <w:tcBorders>
              <w:top w:val="single" w:sz="4" w:space="0" w:color="000000"/>
              <w:left w:val="single" w:sz="4" w:space="0" w:color="000000"/>
              <w:bottom w:val="single" w:sz="4" w:space="0" w:color="000000"/>
              <w:right w:val="single" w:sz="4" w:space="0" w:color="000000"/>
            </w:tcBorders>
            <w:vAlign w:val="center"/>
          </w:tcPr>
          <w:p w14:paraId="32E6A683" w14:textId="77777777" w:rsidR="00924711" w:rsidRDefault="00CD0366">
            <w:pPr>
              <w:spacing w:after="0" w:line="240" w:lineRule="auto"/>
              <w:jc w:val="center"/>
              <w:rPr>
                <w:color w:val="000000"/>
                <w:sz w:val="16"/>
                <w:szCs w:val="16"/>
              </w:rPr>
            </w:pPr>
            <w:r>
              <w:rPr>
                <w:color w:val="000000"/>
                <w:sz w:val="16"/>
                <w:szCs w:val="16"/>
              </w:rPr>
              <w:t>34.54%</w:t>
            </w:r>
          </w:p>
        </w:tc>
        <w:tc>
          <w:tcPr>
            <w:tcW w:w="720" w:type="dxa"/>
            <w:tcBorders>
              <w:top w:val="single" w:sz="4" w:space="0" w:color="000000"/>
              <w:left w:val="single" w:sz="4" w:space="0" w:color="000000"/>
              <w:bottom w:val="single" w:sz="4" w:space="0" w:color="000000"/>
              <w:right w:val="single" w:sz="4" w:space="0" w:color="000000"/>
            </w:tcBorders>
            <w:vAlign w:val="center"/>
          </w:tcPr>
          <w:p w14:paraId="558EAE4E" w14:textId="77777777" w:rsidR="00924711" w:rsidRDefault="00CD0366">
            <w:pPr>
              <w:spacing w:after="0" w:line="240" w:lineRule="auto"/>
              <w:jc w:val="center"/>
              <w:rPr>
                <w:color w:val="000000"/>
                <w:sz w:val="16"/>
                <w:szCs w:val="16"/>
              </w:rPr>
            </w:pPr>
            <w:r>
              <w:rPr>
                <w:color w:val="000000"/>
                <w:sz w:val="16"/>
                <w:szCs w:val="16"/>
              </w:rPr>
              <w:t>17.60%</w:t>
            </w:r>
          </w:p>
        </w:tc>
        <w:tc>
          <w:tcPr>
            <w:tcW w:w="738" w:type="dxa"/>
            <w:tcBorders>
              <w:top w:val="single" w:sz="4" w:space="0" w:color="000000"/>
              <w:left w:val="single" w:sz="4" w:space="0" w:color="000000"/>
              <w:bottom w:val="single" w:sz="4" w:space="0" w:color="000000"/>
              <w:right w:val="single" w:sz="4" w:space="0" w:color="000000"/>
            </w:tcBorders>
            <w:vAlign w:val="center"/>
          </w:tcPr>
          <w:p w14:paraId="5DC1C172" w14:textId="77777777" w:rsidR="00924711" w:rsidRDefault="00CD0366">
            <w:pPr>
              <w:spacing w:after="0" w:line="240" w:lineRule="auto"/>
              <w:jc w:val="center"/>
              <w:rPr>
                <w:color w:val="000000"/>
                <w:sz w:val="16"/>
                <w:szCs w:val="16"/>
              </w:rPr>
            </w:pPr>
            <w:r>
              <w:rPr>
                <w:color w:val="000000"/>
                <w:sz w:val="16"/>
                <w:szCs w:val="16"/>
              </w:rPr>
              <w:t>27.72%</w:t>
            </w:r>
          </w:p>
        </w:tc>
      </w:tr>
      <w:tr w:rsidR="00924711" w14:paraId="0FCCC178" w14:textId="77777777">
        <w:trPr>
          <w:trHeight w:val="290"/>
        </w:trPr>
        <w:tc>
          <w:tcPr>
            <w:tcW w:w="2268" w:type="dxa"/>
            <w:tcBorders>
              <w:top w:val="single" w:sz="4" w:space="0" w:color="000000"/>
              <w:left w:val="single" w:sz="4" w:space="0" w:color="000000"/>
              <w:bottom w:val="single" w:sz="4" w:space="0" w:color="000000"/>
              <w:right w:val="single" w:sz="4" w:space="0" w:color="000000"/>
            </w:tcBorders>
            <w:vAlign w:val="center"/>
          </w:tcPr>
          <w:p w14:paraId="1315B15A" w14:textId="77777777" w:rsidR="00924711" w:rsidRDefault="00CD0366">
            <w:pPr>
              <w:spacing w:after="0" w:line="240" w:lineRule="auto"/>
              <w:rPr>
                <w:color w:val="000000"/>
              </w:rPr>
            </w:pPr>
            <w:r>
              <w:rPr>
                <w:color w:val="000000"/>
              </w:rPr>
              <w:t>Grassland/Herbaceous</w:t>
            </w:r>
          </w:p>
        </w:tc>
        <w:tc>
          <w:tcPr>
            <w:tcW w:w="720" w:type="dxa"/>
            <w:tcBorders>
              <w:top w:val="single" w:sz="4" w:space="0" w:color="000000"/>
              <w:left w:val="single" w:sz="4" w:space="0" w:color="000000"/>
              <w:bottom w:val="single" w:sz="4" w:space="0" w:color="000000"/>
              <w:right w:val="single" w:sz="4" w:space="0" w:color="000000"/>
            </w:tcBorders>
            <w:vAlign w:val="center"/>
          </w:tcPr>
          <w:p w14:paraId="42417813" w14:textId="77777777" w:rsidR="00924711" w:rsidRDefault="00924711">
            <w:pPr>
              <w:spacing w:after="0" w:line="240" w:lineRule="auto"/>
              <w:jc w:val="center"/>
              <w:rPr>
                <w:color w:val="000000"/>
                <w:sz w:val="16"/>
                <w:szCs w:val="16"/>
              </w:rPr>
            </w:pPr>
          </w:p>
        </w:tc>
        <w:tc>
          <w:tcPr>
            <w:tcW w:w="81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4A85B73" w14:textId="77777777" w:rsidR="00924711" w:rsidRDefault="00CD0366">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72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9C92FDB" w14:textId="77777777" w:rsidR="00924711" w:rsidRDefault="00CD0366">
            <w:pPr>
              <w:spacing w:after="0" w:line="240" w:lineRule="auto"/>
              <w:jc w:val="center"/>
              <w:rPr>
                <w:color w:val="000000"/>
                <w:sz w:val="16"/>
                <w:szCs w:val="16"/>
              </w:rPr>
            </w:pPr>
            <w:r>
              <w:rPr>
                <w:color w:val="000000"/>
                <w:sz w:val="16"/>
                <w:szCs w:val="16"/>
              </w:rPr>
              <w:t>0.74%</w:t>
            </w:r>
          </w:p>
        </w:tc>
        <w:tc>
          <w:tcPr>
            <w:tcW w:w="720" w:type="dxa"/>
            <w:tcBorders>
              <w:top w:val="single" w:sz="4" w:space="0" w:color="000000"/>
              <w:left w:val="single" w:sz="4" w:space="0" w:color="000000"/>
              <w:bottom w:val="single" w:sz="4" w:space="0" w:color="000000"/>
              <w:right w:val="single" w:sz="4" w:space="0" w:color="000000"/>
            </w:tcBorders>
            <w:vAlign w:val="center"/>
          </w:tcPr>
          <w:p w14:paraId="263DBFAC" w14:textId="77777777" w:rsidR="00924711" w:rsidRDefault="00924711">
            <w:pPr>
              <w:spacing w:after="0" w:line="240" w:lineRule="auto"/>
              <w:jc w:val="center"/>
              <w:rPr>
                <w:color w:val="000000"/>
                <w:sz w:val="16"/>
                <w:szCs w:val="16"/>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29EEFE88" w14:textId="77777777" w:rsidR="00924711" w:rsidRDefault="00924711">
            <w:pPr>
              <w:spacing w:after="0" w:line="240" w:lineRule="auto"/>
              <w:jc w:val="center"/>
              <w:rPr>
                <w:rFonts w:ascii="Times New Roman" w:eastAsia="Times New Roman" w:hAnsi="Times New Roman" w:cs="Times New Roman"/>
                <w:sz w:val="16"/>
                <w:szCs w:val="16"/>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50A7611A" w14:textId="77777777" w:rsidR="00924711" w:rsidRDefault="00CD0366">
            <w:pPr>
              <w:spacing w:after="0" w:line="240" w:lineRule="auto"/>
              <w:jc w:val="center"/>
              <w:rPr>
                <w:color w:val="000000"/>
                <w:sz w:val="16"/>
                <w:szCs w:val="16"/>
              </w:rPr>
            </w:pPr>
            <w:r>
              <w:rPr>
                <w:color w:val="000000"/>
                <w:sz w:val="16"/>
                <w:szCs w:val="16"/>
              </w:rPr>
              <w:t>0.98%</w:t>
            </w:r>
          </w:p>
        </w:tc>
        <w:tc>
          <w:tcPr>
            <w:tcW w:w="720" w:type="dxa"/>
            <w:tcBorders>
              <w:top w:val="single" w:sz="4" w:space="0" w:color="000000"/>
              <w:left w:val="single" w:sz="4" w:space="0" w:color="000000"/>
              <w:bottom w:val="single" w:sz="4" w:space="0" w:color="000000"/>
              <w:right w:val="single" w:sz="4" w:space="0" w:color="000000"/>
            </w:tcBorders>
            <w:vAlign w:val="center"/>
          </w:tcPr>
          <w:p w14:paraId="4044F70A" w14:textId="77777777" w:rsidR="00924711" w:rsidRDefault="00924711">
            <w:pPr>
              <w:spacing w:after="0" w:line="240" w:lineRule="auto"/>
              <w:jc w:val="center"/>
              <w:rPr>
                <w:color w:val="000000"/>
                <w:sz w:val="16"/>
                <w:szCs w:val="16"/>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30C6173F" w14:textId="77777777" w:rsidR="00924711" w:rsidRDefault="00924711">
            <w:pPr>
              <w:spacing w:after="0" w:line="240" w:lineRule="auto"/>
              <w:jc w:val="center"/>
              <w:rPr>
                <w:rFonts w:ascii="Times New Roman" w:eastAsia="Times New Roman" w:hAnsi="Times New Roman" w:cs="Times New Roman"/>
                <w:sz w:val="16"/>
                <w:szCs w:val="16"/>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3A7692D8" w14:textId="77777777" w:rsidR="00924711" w:rsidRDefault="00924711">
            <w:pPr>
              <w:spacing w:after="0" w:line="240" w:lineRule="auto"/>
              <w:jc w:val="center"/>
              <w:rPr>
                <w:rFonts w:ascii="Times New Roman" w:eastAsia="Times New Roman" w:hAnsi="Times New Roman" w:cs="Times New Roman"/>
                <w:sz w:val="16"/>
                <w:szCs w:val="16"/>
              </w:rPr>
            </w:pPr>
          </w:p>
        </w:tc>
        <w:tc>
          <w:tcPr>
            <w:tcW w:w="738" w:type="dxa"/>
            <w:tcBorders>
              <w:top w:val="single" w:sz="4" w:space="0" w:color="000000"/>
              <w:left w:val="single" w:sz="4" w:space="0" w:color="000000"/>
              <w:bottom w:val="single" w:sz="4" w:space="0" w:color="000000"/>
              <w:right w:val="single" w:sz="4" w:space="0" w:color="000000"/>
            </w:tcBorders>
            <w:vAlign w:val="center"/>
          </w:tcPr>
          <w:p w14:paraId="71EC42D4" w14:textId="77777777" w:rsidR="00924711" w:rsidRDefault="00924711">
            <w:pPr>
              <w:spacing w:after="0" w:line="240" w:lineRule="auto"/>
              <w:jc w:val="center"/>
              <w:rPr>
                <w:rFonts w:ascii="Times New Roman" w:eastAsia="Times New Roman" w:hAnsi="Times New Roman" w:cs="Times New Roman"/>
                <w:sz w:val="16"/>
                <w:szCs w:val="16"/>
              </w:rPr>
            </w:pPr>
          </w:p>
        </w:tc>
      </w:tr>
      <w:tr w:rsidR="00924711" w14:paraId="74375C98" w14:textId="77777777">
        <w:trPr>
          <w:trHeight w:val="290"/>
        </w:trPr>
        <w:tc>
          <w:tcPr>
            <w:tcW w:w="2268" w:type="dxa"/>
            <w:tcBorders>
              <w:top w:val="single" w:sz="4" w:space="0" w:color="000000"/>
              <w:left w:val="single" w:sz="4" w:space="0" w:color="000000"/>
              <w:bottom w:val="single" w:sz="4" w:space="0" w:color="000000"/>
              <w:right w:val="single" w:sz="4" w:space="0" w:color="000000"/>
            </w:tcBorders>
            <w:vAlign w:val="center"/>
          </w:tcPr>
          <w:p w14:paraId="3D26D536" w14:textId="77777777" w:rsidR="00924711" w:rsidRDefault="00CD0366">
            <w:pPr>
              <w:spacing w:after="0" w:line="240" w:lineRule="auto"/>
              <w:rPr>
                <w:color w:val="000000"/>
              </w:rPr>
            </w:pPr>
            <w:r>
              <w:rPr>
                <w:color w:val="000000"/>
              </w:rPr>
              <w:t>Mixed Forest</w:t>
            </w:r>
          </w:p>
        </w:tc>
        <w:tc>
          <w:tcPr>
            <w:tcW w:w="720" w:type="dxa"/>
            <w:tcBorders>
              <w:top w:val="single" w:sz="4" w:space="0" w:color="000000"/>
              <w:left w:val="single" w:sz="4" w:space="0" w:color="000000"/>
              <w:bottom w:val="single" w:sz="4" w:space="0" w:color="000000"/>
              <w:right w:val="single" w:sz="4" w:space="0" w:color="000000"/>
            </w:tcBorders>
            <w:vAlign w:val="center"/>
          </w:tcPr>
          <w:p w14:paraId="15CE5070" w14:textId="77777777" w:rsidR="00924711" w:rsidRDefault="00CD0366">
            <w:pPr>
              <w:spacing w:after="0" w:line="240" w:lineRule="auto"/>
              <w:jc w:val="center"/>
              <w:rPr>
                <w:color w:val="000000"/>
                <w:sz w:val="16"/>
                <w:szCs w:val="16"/>
              </w:rPr>
            </w:pPr>
            <w:r>
              <w:rPr>
                <w:color w:val="000000"/>
                <w:sz w:val="16"/>
                <w:szCs w:val="16"/>
              </w:rPr>
              <w:t>39.20%</w:t>
            </w:r>
          </w:p>
        </w:tc>
        <w:tc>
          <w:tcPr>
            <w:tcW w:w="81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6F087AB" w14:textId="77777777" w:rsidR="00924711" w:rsidRDefault="00CD0366">
            <w:pPr>
              <w:spacing w:after="0" w:line="240" w:lineRule="auto"/>
              <w:jc w:val="center"/>
              <w:rPr>
                <w:color w:val="000000"/>
                <w:sz w:val="16"/>
                <w:szCs w:val="16"/>
              </w:rPr>
            </w:pPr>
            <w:r>
              <w:rPr>
                <w:color w:val="000000"/>
                <w:sz w:val="16"/>
                <w:szCs w:val="16"/>
              </w:rPr>
              <w:t>32.78%</w:t>
            </w:r>
          </w:p>
        </w:tc>
        <w:tc>
          <w:tcPr>
            <w:tcW w:w="72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49180B0" w14:textId="77777777" w:rsidR="00924711" w:rsidRDefault="00CD0366">
            <w:pPr>
              <w:spacing w:after="0" w:line="240" w:lineRule="auto"/>
              <w:jc w:val="center"/>
              <w:rPr>
                <w:color w:val="000000"/>
                <w:sz w:val="16"/>
                <w:szCs w:val="16"/>
              </w:rPr>
            </w:pPr>
            <w:r>
              <w:rPr>
                <w:color w:val="000000"/>
                <w:sz w:val="16"/>
                <w:szCs w:val="16"/>
              </w:rPr>
              <w:t>18.27%</w:t>
            </w:r>
          </w:p>
        </w:tc>
        <w:tc>
          <w:tcPr>
            <w:tcW w:w="720" w:type="dxa"/>
            <w:tcBorders>
              <w:top w:val="single" w:sz="4" w:space="0" w:color="000000"/>
              <w:left w:val="single" w:sz="4" w:space="0" w:color="000000"/>
              <w:bottom w:val="single" w:sz="4" w:space="0" w:color="000000"/>
              <w:right w:val="single" w:sz="4" w:space="0" w:color="000000"/>
            </w:tcBorders>
            <w:vAlign w:val="center"/>
          </w:tcPr>
          <w:p w14:paraId="0D02CA6A" w14:textId="77777777" w:rsidR="00924711" w:rsidRDefault="00CD0366">
            <w:pPr>
              <w:spacing w:after="0" w:line="240" w:lineRule="auto"/>
              <w:jc w:val="center"/>
              <w:rPr>
                <w:color w:val="000000"/>
                <w:sz w:val="16"/>
                <w:szCs w:val="16"/>
              </w:rPr>
            </w:pPr>
            <w:r>
              <w:rPr>
                <w:color w:val="000000"/>
                <w:sz w:val="16"/>
                <w:szCs w:val="16"/>
              </w:rPr>
              <w:t>19.33%</w:t>
            </w:r>
          </w:p>
        </w:tc>
        <w:tc>
          <w:tcPr>
            <w:tcW w:w="720" w:type="dxa"/>
            <w:tcBorders>
              <w:top w:val="single" w:sz="4" w:space="0" w:color="000000"/>
              <w:left w:val="single" w:sz="4" w:space="0" w:color="000000"/>
              <w:bottom w:val="single" w:sz="4" w:space="0" w:color="000000"/>
              <w:right w:val="single" w:sz="4" w:space="0" w:color="000000"/>
            </w:tcBorders>
            <w:vAlign w:val="center"/>
          </w:tcPr>
          <w:p w14:paraId="3F1BFC54" w14:textId="77777777" w:rsidR="00924711" w:rsidRDefault="00CD0366">
            <w:pPr>
              <w:spacing w:after="0" w:line="240" w:lineRule="auto"/>
              <w:jc w:val="center"/>
              <w:rPr>
                <w:color w:val="000000"/>
                <w:sz w:val="16"/>
                <w:szCs w:val="16"/>
              </w:rPr>
            </w:pPr>
            <w:r>
              <w:rPr>
                <w:color w:val="000000"/>
                <w:sz w:val="16"/>
                <w:szCs w:val="16"/>
              </w:rPr>
              <w:t>25.80%</w:t>
            </w:r>
          </w:p>
        </w:tc>
        <w:tc>
          <w:tcPr>
            <w:tcW w:w="720" w:type="dxa"/>
            <w:tcBorders>
              <w:top w:val="single" w:sz="4" w:space="0" w:color="000000"/>
              <w:left w:val="single" w:sz="4" w:space="0" w:color="000000"/>
              <w:bottom w:val="single" w:sz="4" w:space="0" w:color="000000"/>
              <w:right w:val="single" w:sz="4" w:space="0" w:color="000000"/>
            </w:tcBorders>
            <w:vAlign w:val="center"/>
          </w:tcPr>
          <w:p w14:paraId="2FAC08B8" w14:textId="77777777" w:rsidR="00924711" w:rsidRDefault="00CD0366">
            <w:pPr>
              <w:spacing w:after="0" w:line="240" w:lineRule="auto"/>
              <w:jc w:val="center"/>
              <w:rPr>
                <w:color w:val="000000"/>
                <w:sz w:val="16"/>
                <w:szCs w:val="16"/>
              </w:rPr>
            </w:pPr>
            <w:r>
              <w:rPr>
                <w:color w:val="000000"/>
                <w:sz w:val="16"/>
                <w:szCs w:val="16"/>
              </w:rPr>
              <w:t>18.23%</w:t>
            </w:r>
          </w:p>
        </w:tc>
        <w:tc>
          <w:tcPr>
            <w:tcW w:w="720" w:type="dxa"/>
            <w:tcBorders>
              <w:top w:val="single" w:sz="4" w:space="0" w:color="000000"/>
              <w:left w:val="single" w:sz="4" w:space="0" w:color="000000"/>
              <w:bottom w:val="single" w:sz="4" w:space="0" w:color="000000"/>
              <w:right w:val="single" w:sz="4" w:space="0" w:color="000000"/>
            </w:tcBorders>
            <w:vAlign w:val="center"/>
          </w:tcPr>
          <w:p w14:paraId="75D74B64" w14:textId="77777777" w:rsidR="00924711" w:rsidRDefault="00CD0366">
            <w:pPr>
              <w:spacing w:after="0" w:line="240" w:lineRule="auto"/>
              <w:jc w:val="center"/>
              <w:rPr>
                <w:color w:val="000000"/>
                <w:sz w:val="16"/>
                <w:szCs w:val="16"/>
              </w:rPr>
            </w:pPr>
            <w:r>
              <w:rPr>
                <w:color w:val="000000"/>
                <w:sz w:val="16"/>
                <w:szCs w:val="16"/>
              </w:rPr>
              <w:t>13.44%</w:t>
            </w:r>
          </w:p>
        </w:tc>
        <w:tc>
          <w:tcPr>
            <w:tcW w:w="720" w:type="dxa"/>
            <w:tcBorders>
              <w:top w:val="single" w:sz="4" w:space="0" w:color="000000"/>
              <w:left w:val="single" w:sz="4" w:space="0" w:color="000000"/>
              <w:bottom w:val="single" w:sz="4" w:space="0" w:color="000000"/>
              <w:right w:val="single" w:sz="4" w:space="0" w:color="000000"/>
            </w:tcBorders>
            <w:vAlign w:val="center"/>
          </w:tcPr>
          <w:p w14:paraId="5F741F48" w14:textId="77777777" w:rsidR="00924711" w:rsidRDefault="00CD0366">
            <w:pPr>
              <w:spacing w:after="0" w:line="240" w:lineRule="auto"/>
              <w:jc w:val="center"/>
              <w:rPr>
                <w:color w:val="000000"/>
                <w:sz w:val="16"/>
                <w:szCs w:val="16"/>
              </w:rPr>
            </w:pPr>
            <w:r>
              <w:rPr>
                <w:color w:val="000000"/>
                <w:sz w:val="16"/>
                <w:szCs w:val="16"/>
              </w:rPr>
              <w:t>38.69%</w:t>
            </w:r>
          </w:p>
        </w:tc>
        <w:tc>
          <w:tcPr>
            <w:tcW w:w="720" w:type="dxa"/>
            <w:tcBorders>
              <w:top w:val="single" w:sz="4" w:space="0" w:color="000000"/>
              <w:left w:val="single" w:sz="4" w:space="0" w:color="000000"/>
              <w:bottom w:val="single" w:sz="4" w:space="0" w:color="000000"/>
              <w:right w:val="single" w:sz="4" w:space="0" w:color="000000"/>
            </w:tcBorders>
            <w:vAlign w:val="center"/>
          </w:tcPr>
          <w:p w14:paraId="04E0F2FD" w14:textId="77777777" w:rsidR="00924711" w:rsidRDefault="00CD0366">
            <w:pPr>
              <w:spacing w:after="0" w:line="240" w:lineRule="auto"/>
              <w:jc w:val="center"/>
              <w:rPr>
                <w:color w:val="000000"/>
                <w:sz w:val="16"/>
                <w:szCs w:val="16"/>
              </w:rPr>
            </w:pPr>
            <w:r>
              <w:rPr>
                <w:color w:val="000000"/>
                <w:sz w:val="16"/>
                <w:szCs w:val="16"/>
              </w:rPr>
              <w:t>11.77%</w:t>
            </w:r>
          </w:p>
        </w:tc>
        <w:tc>
          <w:tcPr>
            <w:tcW w:w="738" w:type="dxa"/>
            <w:tcBorders>
              <w:top w:val="single" w:sz="4" w:space="0" w:color="000000"/>
              <w:left w:val="single" w:sz="4" w:space="0" w:color="000000"/>
              <w:bottom w:val="single" w:sz="4" w:space="0" w:color="000000"/>
              <w:right w:val="single" w:sz="4" w:space="0" w:color="000000"/>
            </w:tcBorders>
            <w:vAlign w:val="center"/>
          </w:tcPr>
          <w:p w14:paraId="44D6819E" w14:textId="77777777" w:rsidR="00924711" w:rsidRDefault="00CD0366">
            <w:pPr>
              <w:spacing w:after="0" w:line="240" w:lineRule="auto"/>
              <w:jc w:val="center"/>
              <w:rPr>
                <w:color w:val="000000"/>
                <w:sz w:val="16"/>
                <w:szCs w:val="16"/>
              </w:rPr>
            </w:pPr>
            <w:r>
              <w:rPr>
                <w:color w:val="000000"/>
                <w:sz w:val="16"/>
                <w:szCs w:val="16"/>
              </w:rPr>
              <w:t>9.62%</w:t>
            </w:r>
          </w:p>
        </w:tc>
      </w:tr>
      <w:tr w:rsidR="00924711" w14:paraId="1C02B2EC" w14:textId="77777777">
        <w:trPr>
          <w:trHeight w:val="290"/>
        </w:trPr>
        <w:tc>
          <w:tcPr>
            <w:tcW w:w="2268" w:type="dxa"/>
            <w:tcBorders>
              <w:top w:val="single" w:sz="4" w:space="0" w:color="000000"/>
              <w:left w:val="single" w:sz="4" w:space="0" w:color="000000"/>
              <w:bottom w:val="single" w:sz="4" w:space="0" w:color="000000"/>
              <w:right w:val="single" w:sz="4" w:space="0" w:color="000000"/>
            </w:tcBorders>
            <w:vAlign w:val="center"/>
          </w:tcPr>
          <w:p w14:paraId="0AE81707" w14:textId="77777777" w:rsidR="00924711" w:rsidRDefault="00CD0366">
            <w:pPr>
              <w:spacing w:after="0" w:line="240" w:lineRule="auto"/>
              <w:rPr>
                <w:color w:val="000000"/>
              </w:rPr>
            </w:pPr>
            <w:r>
              <w:rPr>
                <w:color w:val="000000"/>
              </w:rPr>
              <w:t>Open Water</w:t>
            </w:r>
          </w:p>
        </w:tc>
        <w:tc>
          <w:tcPr>
            <w:tcW w:w="720" w:type="dxa"/>
            <w:tcBorders>
              <w:top w:val="single" w:sz="4" w:space="0" w:color="000000"/>
              <w:left w:val="single" w:sz="4" w:space="0" w:color="000000"/>
              <w:bottom w:val="single" w:sz="4" w:space="0" w:color="000000"/>
              <w:right w:val="single" w:sz="4" w:space="0" w:color="000000"/>
            </w:tcBorders>
            <w:vAlign w:val="center"/>
          </w:tcPr>
          <w:p w14:paraId="04C818ED" w14:textId="77777777" w:rsidR="00924711" w:rsidRDefault="00924711">
            <w:pPr>
              <w:spacing w:after="0" w:line="240" w:lineRule="auto"/>
              <w:jc w:val="center"/>
              <w:rPr>
                <w:color w:val="000000"/>
                <w:sz w:val="16"/>
                <w:szCs w:val="16"/>
              </w:rPr>
            </w:pPr>
          </w:p>
        </w:tc>
        <w:tc>
          <w:tcPr>
            <w:tcW w:w="81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B70E41D" w14:textId="77777777" w:rsidR="00924711" w:rsidRDefault="00CD0366">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72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4EBDFDD" w14:textId="77777777" w:rsidR="00924711" w:rsidRDefault="00CD0366">
            <w:pPr>
              <w:spacing w:after="0" w:line="240" w:lineRule="auto"/>
              <w:jc w:val="center"/>
              <w:rPr>
                <w:color w:val="000000"/>
                <w:sz w:val="16"/>
                <w:szCs w:val="16"/>
              </w:rPr>
            </w:pPr>
            <w:r>
              <w:rPr>
                <w:color w:val="000000"/>
                <w:sz w:val="16"/>
                <w:szCs w:val="16"/>
              </w:rPr>
              <w:t>0.16%</w:t>
            </w:r>
          </w:p>
        </w:tc>
        <w:tc>
          <w:tcPr>
            <w:tcW w:w="720" w:type="dxa"/>
            <w:tcBorders>
              <w:top w:val="single" w:sz="4" w:space="0" w:color="000000"/>
              <w:left w:val="single" w:sz="4" w:space="0" w:color="000000"/>
              <w:bottom w:val="single" w:sz="4" w:space="0" w:color="000000"/>
              <w:right w:val="single" w:sz="4" w:space="0" w:color="000000"/>
            </w:tcBorders>
            <w:vAlign w:val="center"/>
          </w:tcPr>
          <w:p w14:paraId="67F7E505" w14:textId="77777777" w:rsidR="00924711" w:rsidRDefault="00924711">
            <w:pPr>
              <w:spacing w:after="0" w:line="240" w:lineRule="auto"/>
              <w:jc w:val="center"/>
              <w:rPr>
                <w:color w:val="000000"/>
                <w:sz w:val="16"/>
                <w:szCs w:val="16"/>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2C19D273" w14:textId="77777777" w:rsidR="00924711" w:rsidRDefault="00924711">
            <w:pPr>
              <w:spacing w:after="0" w:line="240" w:lineRule="auto"/>
              <w:jc w:val="center"/>
              <w:rPr>
                <w:rFonts w:ascii="Times New Roman" w:eastAsia="Times New Roman" w:hAnsi="Times New Roman" w:cs="Times New Roman"/>
                <w:sz w:val="16"/>
                <w:szCs w:val="16"/>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75AB5340" w14:textId="77777777" w:rsidR="00924711" w:rsidRDefault="00924711">
            <w:pPr>
              <w:spacing w:after="0" w:line="240" w:lineRule="auto"/>
              <w:jc w:val="center"/>
              <w:rPr>
                <w:rFonts w:ascii="Times New Roman" w:eastAsia="Times New Roman" w:hAnsi="Times New Roman" w:cs="Times New Roman"/>
                <w:sz w:val="16"/>
                <w:szCs w:val="16"/>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48A5B769" w14:textId="77777777" w:rsidR="00924711" w:rsidRDefault="00924711">
            <w:pPr>
              <w:spacing w:after="0" w:line="240" w:lineRule="auto"/>
              <w:jc w:val="center"/>
              <w:rPr>
                <w:rFonts w:ascii="Times New Roman" w:eastAsia="Times New Roman" w:hAnsi="Times New Roman" w:cs="Times New Roman"/>
                <w:sz w:val="16"/>
                <w:szCs w:val="16"/>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187A060C" w14:textId="77777777" w:rsidR="00924711" w:rsidRDefault="00924711">
            <w:pPr>
              <w:spacing w:after="0" w:line="240" w:lineRule="auto"/>
              <w:jc w:val="center"/>
              <w:rPr>
                <w:rFonts w:ascii="Times New Roman" w:eastAsia="Times New Roman" w:hAnsi="Times New Roman" w:cs="Times New Roman"/>
                <w:sz w:val="16"/>
                <w:szCs w:val="16"/>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1C46B81A" w14:textId="77777777" w:rsidR="00924711" w:rsidRDefault="00924711">
            <w:pPr>
              <w:spacing w:after="0" w:line="240" w:lineRule="auto"/>
              <w:jc w:val="center"/>
              <w:rPr>
                <w:rFonts w:ascii="Times New Roman" w:eastAsia="Times New Roman" w:hAnsi="Times New Roman" w:cs="Times New Roman"/>
                <w:sz w:val="16"/>
                <w:szCs w:val="16"/>
              </w:rPr>
            </w:pPr>
          </w:p>
        </w:tc>
        <w:tc>
          <w:tcPr>
            <w:tcW w:w="738" w:type="dxa"/>
            <w:tcBorders>
              <w:top w:val="single" w:sz="4" w:space="0" w:color="000000"/>
              <w:left w:val="single" w:sz="4" w:space="0" w:color="000000"/>
              <w:bottom w:val="single" w:sz="4" w:space="0" w:color="000000"/>
              <w:right w:val="single" w:sz="4" w:space="0" w:color="000000"/>
            </w:tcBorders>
            <w:vAlign w:val="center"/>
          </w:tcPr>
          <w:p w14:paraId="60118AB2" w14:textId="77777777" w:rsidR="00924711" w:rsidRDefault="00CD0366">
            <w:pPr>
              <w:spacing w:after="0" w:line="240" w:lineRule="auto"/>
              <w:jc w:val="center"/>
              <w:rPr>
                <w:color w:val="000000"/>
                <w:sz w:val="16"/>
                <w:szCs w:val="16"/>
              </w:rPr>
            </w:pPr>
            <w:r>
              <w:rPr>
                <w:color w:val="000000"/>
                <w:sz w:val="16"/>
                <w:szCs w:val="16"/>
              </w:rPr>
              <w:t>0.74%</w:t>
            </w:r>
          </w:p>
        </w:tc>
      </w:tr>
      <w:tr w:rsidR="00924711" w14:paraId="3695BBF1" w14:textId="77777777">
        <w:trPr>
          <w:trHeight w:val="290"/>
        </w:trPr>
        <w:tc>
          <w:tcPr>
            <w:tcW w:w="2268" w:type="dxa"/>
            <w:tcBorders>
              <w:top w:val="single" w:sz="4" w:space="0" w:color="000000"/>
              <w:left w:val="single" w:sz="4" w:space="0" w:color="000000"/>
              <w:bottom w:val="single" w:sz="4" w:space="0" w:color="000000"/>
              <w:right w:val="single" w:sz="4" w:space="0" w:color="000000"/>
            </w:tcBorders>
            <w:vAlign w:val="center"/>
          </w:tcPr>
          <w:p w14:paraId="2E96BC8F" w14:textId="77777777" w:rsidR="00924711" w:rsidRDefault="00CD0366">
            <w:pPr>
              <w:spacing w:after="0" w:line="240" w:lineRule="auto"/>
              <w:rPr>
                <w:color w:val="000000"/>
              </w:rPr>
            </w:pPr>
            <w:r>
              <w:rPr>
                <w:color w:val="000000"/>
              </w:rPr>
              <w:t>Pasture/Hay</w:t>
            </w:r>
          </w:p>
        </w:tc>
        <w:tc>
          <w:tcPr>
            <w:tcW w:w="720" w:type="dxa"/>
            <w:tcBorders>
              <w:top w:val="single" w:sz="4" w:space="0" w:color="000000"/>
              <w:left w:val="single" w:sz="4" w:space="0" w:color="000000"/>
              <w:bottom w:val="single" w:sz="4" w:space="0" w:color="000000"/>
              <w:right w:val="single" w:sz="4" w:space="0" w:color="000000"/>
            </w:tcBorders>
            <w:vAlign w:val="center"/>
          </w:tcPr>
          <w:p w14:paraId="67CC95F6" w14:textId="77777777" w:rsidR="00924711" w:rsidRDefault="00924711">
            <w:pPr>
              <w:spacing w:after="0" w:line="240" w:lineRule="auto"/>
              <w:jc w:val="center"/>
              <w:rPr>
                <w:color w:val="000000"/>
                <w:sz w:val="16"/>
                <w:szCs w:val="16"/>
              </w:rPr>
            </w:pPr>
          </w:p>
        </w:tc>
        <w:tc>
          <w:tcPr>
            <w:tcW w:w="81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EA1DA4E" w14:textId="77777777" w:rsidR="00924711" w:rsidRDefault="00CD0366">
            <w:pPr>
              <w:spacing w:after="0" w:line="240" w:lineRule="auto"/>
              <w:jc w:val="center"/>
              <w:rPr>
                <w:color w:val="000000"/>
                <w:sz w:val="16"/>
                <w:szCs w:val="16"/>
              </w:rPr>
            </w:pPr>
            <w:r>
              <w:rPr>
                <w:color w:val="000000"/>
                <w:sz w:val="16"/>
                <w:szCs w:val="16"/>
              </w:rPr>
              <w:t>1.71%</w:t>
            </w:r>
          </w:p>
        </w:tc>
        <w:tc>
          <w:tcPr>
            <w:tcW w:w="72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240B74F" w14:textId="77777777" w:rsidR="00924711" w:rsidRDefault="00CD0366">
            <w:pPr>
              <w:spacing w:after="0" w:line="240" w:lineRule="auto"/>
              <w:jc w:val="center"/>
              <w:rPr>
                <w:color w:val="000000"/>
                <w:sz w:val="16"/>
                <w:szCs w:val="16"/>
              </w:rPr>
            </w:pPr>
            <w:r>
              <w:rPr>
                <w:color w:val="000000"/>
                <w:sz w:val="16"/>
                <w:szCs w:val="16"/>
              </w:rP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14:paraId="57C5046D" w14:textId="77777777" w:rsidR="00924711" w:rsidRDefault="00CD0366">
            <w:pPr>
              <w:spacing w:after="0" w:line="240" w:lineRule="auto"/>
              <w:jc w:val="center"/>
              <w:rPr>
                <w:color w:val="000000"/>
                <w:sz w:val="16"/>
                <w:szCs w:val="16"/>
              </w:rPr>
            </w:pPr>
            <w:r>
              <w:rPr>
                <w:color w:val="000000"/>
                <w:sz w:val="16"/>
                <w:szCs w:val="16"/>
              </w:rPr>
              <w:t>1.39%</w:t>
            </w:r>
          </w:p>
        </w:tc>
        <w:tc>
          <w:tcPr>
            <w:tcW w:w="720" w:type="dxa"/>
            <w:tcBorders>
              <w:top w:val="single" w:sz="4" w:space="0" w:color="000000"/>
              <w:left w:val="single" w:sz="4" w:space="0" w:color="000000"/>
              <w:bottom w:val="single" w:sz="4" w:space="0" w:color="000000"/>
              <w:right w:val="single" w:sz="4" w:space="0" w:color="000000"/>
            </w:tcBorders>
            <w:vAlign w:val="center"/>
          </w:tcPr>
          <w:p w14:paraId="3C47A250" w14:textId="77777777" w:rsidR="00924711" w:rsidRDefault="00924711">
            <w:pPr>
              <w:spacing w:after="0" w:line="240" w:lineRule="auto"/>
              <w:jc w:val="center"/>
              <w:rPr>
                <w:color w:val="000000"/>
                <w:sz w:val="16"/>
                <w:szCs w:val="16"/>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232AB34D" w14:textId="77777777" w:rsidR="00924711" w:rsidRDefault="00CD0366">
            <w:pPr>
              <w:spacing w:after="0" w:line="240" w:lineRule="auto"/>
              <w:jc w:val="center"/>
              <w:rPr>
                <w:color w:val="000000"/>
                <w:sz w:val="16"/>
                <w:szCs w:val="16"/>
              </w:rPr>
            </w:pPr>
            <w:r>
              <w:rPr>
                <w:color w:val="000000"/>
                <w:sz w:val="16"/>
                <w:szCs w:val="16"/>
              </w:rPr>
              <w:t>2.13%</w:t>
            </w:r>
          </w:p>
        </w:tc>
        <w:tc>
          <w:tcPr>
            <w:tcW w:w="720" w:type="dxa"/>
            <w:tcBorders>
              <w:top w:val="single" w:sz="4" w:space="0" w:color="000000"/>
              <w:left w:val="single" w:sz="4" w:space="0" w:color="000000"/>
              <w:bottom w:val="single" w:sz="4" w:space="0" w:color="000000"/>
              <w:right w:val="single" w:sz="4" w:space="0" w:color="000000"/>
            </w:tcBorders>
            <w:vAlign w:val="center"/>
          </w:tcPr>
          <w:p w14:paraId="382D5B74" w14:textId="77777777" w:rsidR="00924711" w:rsidRDefault="00CD0366">
            <w:pPr>
              <w:spacing w:after="0" w:line="240" w:lineRule="auto"/>
              <w:jc w:val="center"/>
              <w:rPr>
                <w:color w:val="000000"/>
                <w:sz w:val="16"/>
                <w:szCs w:val="16"/>
              </w:rPr>
            </w:pPr>
            <w:r>
              <w:rPr>
                <w:color w:val="000000"/>
                <w:sz w:val="16"/>
                <w:szCs w:val="16"/>
              </w:rPr>
              <w:t>0.51%</w:t>
            </w:r>
          </w:p>
        </w:tc>
        <w:tc>
          <w:tcPr>
            <w:tcW w:w="720" w:type="dxa"/>
            <w:tcBorders>
              <w:top w:val="single" w:sz="4" w:space="0" w:color="000000"/>
              <w:left w:val="single" w:sz="4" w:space="0" w:color="000000"/>
              <w:bottom w:val="single" w:sz="4" w:space="0" w:color="000000"/>
              <w:right w:val="single" w:sz="4" w:space="0" w:color="000000"/>
            </w:tcBorders>
            <w:vAlign w:val="center"/>
          </w:tcPr>
          <w:p w14:paraId="3F1A39BF" w14:textId="77777777" w:rsidR="00924711" w:rsidRDefault="00924711">
            <w:pPr>
              <w:spacing w:after="0" w:line="240" w:lineRule="auto"/>
              <w:jc w:val="center"/>
              <w:rPr>
                <w:color w:val="000000"/>
                <w:sz w:val="16"/>
                <w:szCs w:val="16"/>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6C262E99" w14:textId="77777777" w:rsidR="00924711" w:rsidRDefault="00924711">
            <w:pPr>
              <w:spacing w:after="0" w:line="240" w:lineRule="auto"/>
              <w:jc w:val="center"/>
              <w:rPr>
                <w:rFonts w:ascii="Times New Roman" w:eastAsia="Times New Roman" w:hAnsi="Times New Roman" w:cs="Times New Roman"/>
                <w:sz w:val="16"/>
                <w:szCs w:val="16"/>
              </w:rPr>
            </w:pPr>
          </w:p>
        </w:tc>
        <w:tc>
          <w:tcPr>
            <w:tcW w:w="738" w:type="dxa"/>
            <w:tcBorders>
              <w:top w:val="single" w:sz="4" w:space="0" w:color="000000"/>
              <w:left w:val="single" w:sz="4" w:space="0" w:color="000000"/>
              <w:bottom w:val="single" w:sz="4" w:space="0" w:color="000000"/>
              <w:right w:val="single" w:sz="4" w:space="0" w:color="000000"/>
            </w:tcBorders>
            <w:vAlign w:val="center"/>
          </w:tcPr>
          <w:p w14:paraId="0FD69819" w14:textId="77777777" w:rsidR="00924711" w:rsidRDefault="00CD0366">
            <w:pPr>
              <w:spacing w:after="0" w:line="240" w:lineRule="auto"/>
              <w:jc w:val="center"/>
              <w:rPr>
                <w:color w:val="000000"/>
                <w:sz w:val="16"/>
                <w:szCs w:val="16"/>
              </w:rPr>
            </w:pPr>
            <w:r>
              <w:rPr>
                <w:color w:val="000000"/>
                <w:sz w:val="16"/>
                <w:szCs w:val="16"/>
              </w:rPr>
              <w:t>2.26%</w:t>
            </w:r>
          </w:p>
        </w:tc>
      </w:tr>
      <w:tr w:rsidR="00924711" w14:paraId="148DCB60" w14:textId="77777777">
        <w:trPr>
          <w:trHeight w:val="290"/>
        </w:trPr>
        <w:tc>
          <w:tcPr>
            <w:tcW w:w="2268" w:type="dxa"/>
            <w:tcBorders>
              <w:top w:val="single" w:sz="4" w:space="0" w:color="000000"/>
              <w:left w:val="single" w:sz="4" w:space="0" w:color="000000"/>
              <w:bottom w:val="single" w:sz="4" w:space="0" w:color="000000"/>
              <w:right w:val="single" w:sz="4" w:space="0" w:color="000000"/>
            </w:tcBorders>
            <w:vAlign w:val="center"/>
          </w:tcPr>
          <w:p w14:paraId="2957E39F" w14:textId="77777777" w:rsidR="00924711" w:rsidRDefault="00CD0366">
            <w:pPr>
              <w:spacing w:after="0" w:line="240" w:lineRule="auto"/>
              <w:rPr>
                <w:color w:val="000000"/>
              </w:rPr>
            </w:pPr>
            <w:r>
              <w:rPr>
                <w:color w:val="000000"/>
              </w:rPr>
              <w:t>Shrub/Scrub</w:t>
            </w:r>
          </w:p>
        </w:tc>
        <w:tc>
          <w:tcPr>
            <w:tcW w:w="720" w:type="dxa"/>
            <w:tcBorders>
              <w:top w:val="single" w:sz="4" w:space="0" w:color="000000"/>
              <w:left w:val="single" w:sz="4" w:space="0" w:color="000000"/>
              <w:bottom w:val="single" w:sz="4" w:space="0" w:color="000000"/>
              <w:right w:val="single" w:sz="4" w:space="0" w:color="000000"/>
            </w:tcBorders>
            <w:vAlign w:val="center"/>
          </w:tcPr>
          <w:p w14:paraId="2BC400C9" w14:textId="77777777" w:rsidR="00924711" w:rsidRDefault="00924711">
            <w:pPr>
              <w:spacing w:after="0" w:line="240" w:lineRule="auto"/>
              <w:jc w:val="center"/>
              <w:rPr>
                <w:color w:val="000000"/>
                <w:sz w:val="16"/>
                <w:szCs w:val="16"/>
              </w:rPr>
            </w:pPr>
          </w:p>
        </w:tc>
        <w:tc>
          <w:tcPr>
            <w:tcW w:w="81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95EF770" w14:textId="77777777" w:rsidR="00924711" w:rsidRDefault="00CD0366">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72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B47440C" w14:textId="77777777" w:rsidR="00924711" w:rsidRDefault="00CD0366">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14:paraId="280A81B0" w14:textId="77777777" w:rsidR="00924711" w:rsidRDefault="00924711">
            <w:pPr>
              <w:spacing w:after="0" w:line="240" w:lineRule="auto"/>
              <w:jc w:val="center"/>
              <w:rPr>
                <w:rFonts w:ascii="Times New Roman" w:eastAsia="Times New Roman" w:hAnsi="Times New Roman" w:cs="Times New Roman"/>
                <w:sz w:val="16"/>
                <w:szCs w:val="16"/>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361E0432" w14:textId="77777777" w:rsidR="00924711" w:rsidRDefault="00CD0366">
            <w:pPr>
              <w:spacing w:after="0" w:line="240" w:lineRule="auto"/>
              <w:jc w:val="center"/>
              <w:rPr>
                <w:color w:val="000000"/>
                <w:sz w:val="16"/>
                <w:szCs w:val="16"/>
              </w:rPr>
            </w:pPr>
            <w:r>
              <w:rPr>
                <w:color w:val="000000"/>
                <w:sz w:val="16"/>
                <w:szCs w:val="16"/>
              </w:rPr>
              <w:t>4.31%</w:t>
            </w:r>
          </w:p>
        </w:tc>
        <w:tc>
          <w:tcPr>
            <w:tcW w:w="720" w:type="dxa"/>
            <w:tcBorders>
              <w:top w:val="single" w:sz="4" w:space="0" w:color="000000"/>
              <w:left w:val="single" w:sz="4" w:space="0" w:color="000000"/>
              <w:bottom w:val="single" w:sz="4" w:space="0" w:color="000000"/>
              <w:right w:val="single" w:sz="4" w:space="0" w:color="000000"/>
            </w:tcBorders>
            <w:vAlign w:val="center"/>
          </w:tcPr>
          <w:p w14:paraId="3893C20A" w14:textId="77777777" w:rsidR="00924711" w:rsidRDefault="00CD0366">
            <w:pPr>
              <w:spacing w:after="0" w:line="240" w:lineRule="auto"/>
              <w:jc w:val="center"/>
              <w:rPr>
                <w:color w:val="000000"/>
                <w:sz w:val="16"/>
                <w:szCs w:val="16"/>
              </w:rPr>
            </w:pPr>
            <w:r>
              <w:rPr>
                <w:color w:val="000000"/>
                <w:sz w:val="16"/>
                <w:szCs w:val="16"/>
              </w:rPr>
              <w:t>4.60%</w:t>
            </w:r>
          </w:p>
        </w:tc>
        <w:tc>
          <w:tcPr>
            <w:tcW w:w="720" w:type="dxa"/>
            <w:tcBorders>
              <w:top w:val="single" w:sz="4" w:space="0" w:color="000000"/>
              <w:left w:val="single" w:sz="4" w:space="0" w:color="000000"/>
              <w:bottom w:val="single" w:sz="4" w:space="0" w:color="000000"/>
              <w:right w:val="single" w:sz="4" w:space="0" w:color="000000"/>
            </w:tcBorders>
            <w:vAlign w:val="center"/>
          </w:tcPr>
          <w:p w14:paraId="1787C53D" w14:textId="77777777" w:rsidR="00924711" w:rsidRDefault="00CD0366">
            <w:pPr>
              <w:spacing w:after="0" w:line="240" w:lineRule="auto"/>
              <w:jc w:val="center"/>
              <w:rPr>
                <w:color w:val="000000"/>
                <w:sz w:val="16"/>
                <w:szCs w:val="16"/>
              </w:rPr>
            </w:pPr>
            <w:r>
              <w:rPr>
                <w:color w:val="000000"/>
                <w:sz w:val="16"/>
                <w:szCs w:val="16"/>
              </w:rPr>
              <w:t>1.39%</w:t>
            </w:r>
          </w:p>
        </w:tc>
        <w:tc>
          <w:tcPr>
            <w:tcW w:w="720" w:type="dxa"/>
            <w:tcBorders>
              <w:top w:val="single" w:sz="4" w:space="0" w:color="000000"/>
              <w:left w:val="single" w:sz="4" w:space="0" w:color="000000"/>
              <w:bottom w:val="single" w:sz="4" w:space="0" w:color="000000"/>
              <w:right w:val="single" w:sz="4" w:space="0" w:color="000000"/>
            </w:tcBorders>
            <w:vAlign w:val="center"/>
          </w:tcPr>
          <w:p w14:paraId="4EA67333" w14:textId="77777777" w:rsidR="00924711" w:rsidRDefault="00924711">
            <w:pPr>
              <w:spacing w:after="0" w:line="240" w:lineRule="auto"/>
              <w:jc w:val="center"/>
              <w:rPr>
                <w:color w:val="000000"/>
                <w:sz w:val="16"/>
                <w:szCs w:val="16"/>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629E54A6" w14:textId="77777777" w:rsidR="00924711" w:rsidRDefault="00924711">
            <w:pPr>
              <w:spacing w:after="0" w:line="240" w:lineRule="auto"/>
              <w:jc w:val="center"/>
              <w:rPr>
                <w:rFonts w:ascii="Times New Roman" w:eastAsia="Times New Roman" w:hAnsi="Times New Roman" w:cs="Times New Roman"/>
                <w:sz w:val="16"/>
                <w:szCs w:val="16"/>
              </w:rPr>
            </w:pPr>
          </w:p>
        </w:tc>
        <w:tc>
          <w:tcPr>
            <w:tcW w:w="738" w:type="dxa"/>
            <w:tcBorders>
              <w:top w:val="single" w:sz="4" w:space="0" w:color="000000"/>
              <w:left w:val="single" w:sz="4" w:space="0" w:color="000000"/>
              <w:bottom w:val="single" w:sz="4" w:space="0" w:color="000000"/>
              <w:right w:val="single" w:sz="4" w:space="0" w:color="000000"/>
            </w:tcBorders>
            <w:vAlign w:val="center"/>
          </w:tcPr>
          <w:p w14:paraId="6F225E6F" w14:textId="77777777" w:rsidR="00924711" w:rsidRDefault="00924711">
            <w:pPr>
              <w:spacing w:after="0" w:line="240" w:lineRule="auto"/>
              <w:jc w:val="center"/>
              <w:rPr>
                <w:rFonts w:ascii="Times New Roman" w:eastAsia="Times New Roman" w:hAnsi="Times New Roman" w:cs="Times New Roman"/>
                <w:sz w:val="16"/>
                <w:szCs w:val="16"/>
              </w:rPr>
            </w:pPr>
          </w:p>
        </w:tc>
      </w:tr>
      <w:tr w:rsidR="00924711" w14:paraId="4AC069D3" w14:textId="77777777">
        <w:trPr>
          <w:trHeight w:val="290"/>
        </w:trPr>
        <w:tc>
          <w:tcPr>
            <w:tcW w:w="2268" w:type="dxa"/>
            <w:tcBorders>
              <w:top w:val="single" w:sz="4" w:space="0" w:color="000000"/>
              <w:left w:val="single" w:sz="4" w:space="0" w:color="000000"/>
              <w:bottom w:val="single" w:sz="4" w:space="0" w:color="000000"/>
              <w:right w:val="single" w:sz="4" w:space="0" w:color="000000"/>
            </w:tcBorders>
            <w:vAlign w:val="center"/>
          </w:tcPr>
          <w:p w14:paraId="1EBFEFE1" w14:textId="77777777" w:rsidR="00924711" w:rsidRDefault="00CD0366">
            <w:pPr>
              <w:spacing w:after="0" w:line="240" w:lineRule="auto"/>
              <w:rPr>
                <w:color w:val="000000"/>
              </w:rPr>
            </w:pPr>
            <w:r>
              <w:rPr>
                <w:color w:val="000000"/>
              </w:rPr>
              <w:t>Woody Wetlands</w:t>
            </w:r>
          </w:p>
        </w:tc>
        <w:tc>
          <w:tcPr>
            <w:tcW w:w="720" w:type="dxa"/>
            <w:tcBorders>
              <w:top w:val="single" w:sz="4" w:space="0" w:color="000000"/>
              <w:left w:val="single" w:sz="4" w:space="0" w:color="000000"/>
              <w:bottom w:val="single" w:sz="4" w:space="0" w:color="000000"/>
              <w:right w:val="single" w:sz="4" w:space="0" w:color="000000"/>
            </w:tcBorders>
            <w:vAlign w:val="center"/>
          </w:tcPr>
          <w:p w14:paraId="44624196" w14:textId="77777777" w:rsidR="00924711" w:rsidRDefault="00924711">
            <w:pPr>
              <w:spacing w:after="0" w:line="240" w:lineRule="auto"/>
              <w:jc w:val="center"/>
              <w:rPr>
                <w:color w:val="000000"/>
                <w:sz w:val="16"/>
                <w:szCs w:val="16"/>
              </w:rPr>
            </w:pPr>
          </w:p>
        </w:tc>
        <w:tc>
          <w:tcPr>
            <w:tcW w:w="81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87AEFD6" w14:textId="77777777" w:rsidR="00924711" w:rsidRDefault="00CD0366">
            <w:pPr>
              <w:spacing w:after="0" w:line="240" w:lineRule="auto"/>
              <w:jc w:val="center"/>
              <w:rPr>
                <w:color w:val="000000"/>
                <w:sz w:val="16"/>
                <w:szCs w:val="16"/>
              </w:rPr>
            </w:pPr>
            <w:r>
              <w:rPr>
                <w:color w:val="000000"/>
                <w:sz w:val="16"/>
                <w:szCs w:val="16"/>
              </w:rPr>
              <w:t>3.11%</w:t>
            </w:r>
          </w:p>
        </w:tc>
        <w:tc>
          <w:tcPr>
            <w:tcW w:w="72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F4F9E22" w14:textId="77777777" w:rsidR="00924711" w:rsidRDefault="00CD0366">
            <w:pPr>
              <w:spacing w:after="0" w:line="240" w:lineRule="auto"/>
              <w:jc w:val="center"/>
              <w:rPr>
                <w:color w:val="000000"/>
                <w:sz w:val="16"/>
                <w:szCs w:val="16"/>
              </w:rPr>
            </w:pPr>
            <w:r>
              <w:rPr>
                <w:color w:val="000000"/>
                <w:sz w:val="16"/>
                <w:szCs w:val="16"/>
              </w:rP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14:paraId="5C7283CC" w14:textId="77777777" w:rsidR="00924711" w:rsidRDefault="00CD0366">
            <w:pPr>
              <w:spacing w:after="0" w:line="240" w:lineRule="auto"/>
              <w:jc w:val="center"/>
              <w:rPr>
                <w:color w:val="000000"/>
                <w:sz w:val="16"/>
                <w:szCs w:val="16"/>
              </w:rPr>
            </w:pPr>
            <w:r>
              <w:rPr>
                <w:color w:val="000000"/>
                <w:sz w:val="16"/>
                <w:szCs w:val="16"/>
              </w:rPr>
              <w:t>1.32%</w:t>
            </w:r>
          </w:p>
        </w:tc>
        <w:tc>
          <w:tcPr>
            <w:tcW w:w="720" w:type="dxa"/>
            <w:tcBorders>
              <w:top w:val="single" w:sz="4" w:space="0" w:color="000000"/>
              <w:left w:val="single" w:sz="4" w:space="0" w:color="000000"/>
              <w:bottom w:val="single" w:sz="4" w:space="0" w:color="000000"/>
              <w:right w:val="single" w:sz="4" w:space="0" w:color="000000"/>
            </w:tcBorders>
            <w:vAlign w:val="center"/>
          </w:tcPr>
          <w:p w14:paraId="30371648" w14:textId="77777777" w:rsidR="00924711" w:rsidRDefault="00CD0366">
            <w:pPr>
              <w:spacing w:after="0" w:line="240" w:lineRule="auto"/>
              <w:jc w:val="center"/>
              <w:rPr>
                <w:color w:val="000000"/>
                <w:sz w:val="16"/>
                <w:szCs w:val="16"/>
              </w:rPr>
            </w:pPr>
            <w:r>
              <w:rPr>
                <w:color w:val="000000"/>
                <w:sz w:val="16"/>
                <w:szCs w:val="16"/>
              </w:rPr>
              <w:t>2.47%</w:t>
            </w:r>
          </w:p>
        </w:tc>
        <w:tc>
          <w:tcPr>
            <w:tcW w:w="720" w:type="dxa"/>
            <w:tcBorders>
              <w:top w:val="single" w:sz="4" w:space="0" w:color="000000"/>
              <w:left w:val="single" w:sz="4" w:space="0" w:color="000000"/>
              <w:bottom w:val="single" w:sz="4" w:space="0" w:color="000000"/>
              <w:right w:val="single" w:sz="4" w:space="0" w:color="000000"/>
            </w:tcBorders>
            <w:vAlign w:val="center"/>
          </w:tcPr>
          <w:p w14:paraId="4C5E9495" w14:textId="77777777" w:rsidR="00924711" w:rsidRDefault="00924711">
            <w:pPr>
              <w:spacing w:after="0" w:line="240" w:lineRule="auto"/>
              <w:jc w:val="center"/>
              <w:rPr>
                <w:color w:val="000000"/>
                <w:sz w:val="16"/>
                <w:szCs w:val="16"/>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6376FC75" w14:textId="77777777" w:rsidR="00924711" w:rsidRDefault="00924711">
            <w:pPr>
              <w:spacing w:after="0" w:line="240" w:lineRule="auto"/>
              <w:jc w:val="center"/>
              <w:rPr>
                <w:rFonts w:ascii="Times New Roman" w:eastAsia="Times New Roman" w:hAnsi="Times New Roman" w:cs="Times New Roman"/>
                <w:sz w:val="16"/>
                <w:szCs w:val="16"/>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66BFF6A8" w14:textId="77777777" w:rsidR="00924711" w:rsidRDefault="00924711">
            <w:pPr>
              <w:spacing w:after="0" w:line="240" w:lineRule="auto"/>
              <w:jc w:val="center"/>
              <w:rPr>
                <w:rFonts w:ascii="Times New Roman" w:eastAsia="Times New Roman" w:hAnsi="Times New Roman" w:cs="Times New Roman"/>
                <w:sz w:val="16"/>
                <w:szCs w:val="16"/>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6D668948" w14:textId="77777777" w:rsidR="00924711" w:rsidRDefault="00924711">
            <w:pPr>
              <w:spacing w:after="0" w:line="240" w:lineRule="auto"/>
              <w:jc w:val="center"/>
              <w:rPr>
                <w:rFonts w:ascii="Times New Roman" w:eastAsia="Times New Roman" w:hAnsi="Times New Roman" w:cs="Times New Roman"/>
                <w:sz w:val="16"/>
                <w:szCs w:val="16"/>
              </w:rPr>
            </w:pPr>
          </w:p>
        </w:tc>
        <w:tc>
          <w:tcPr>
            <w:tcW w:w="738" w:type="dxa"/>
            <w:tcBorders>
              <w:top w:val="single" w:sz="4" w:space="0" w:color="000000"/>
              <w:left w:val="single" w:sz="4" w:space="0" w:color="000000"/>
              <w:bottom w:val="single" w:sz="4" w:space="0" w:color="000000"/>
              <w:right w:val="single" w:sz="4" w:space="0" w:color="000000"/>
            </w:tcBorders>
            <w:vAlign w:val="center"/>
          </w:tcPr>
          <w:p w14:paraId="11AD91D6" w14:textId="77777777" w:rsidR="00924711" w:rsidRDefault="00924711">
            <w:pPr>
              <w:spacing w:after="0" w:line="240" w:lineRule="auto"/>
              <w:jc w:val="center"/>
              <w:rPr>
                <w:rFonts w:ascii="Times New Roman" w:eastAsia="Times New Roman" w:hAnsi="Times New Roman" w:cs="Times New Roman"/>
                <w:sz w:val="16"/>
                <w:szCs w:val="16"/>
              </w:rPr>
            </w:pPr>
          </w:p>
        </w:tc>
      </w:tr>
    </w:tbl>
    <w:p w14:paraId="52A8AE80" w14:textId="77777777" w:rsidR="00924711" w:rsidRDefault="00924711">
      <w:pPr>
        <w:rPr>
          <w:rFonts w:ascii="Times New Roman" w:eastAsia="Times New Roman" w:hAnsi="Times New Roman" w:cs="Times New Roman"/>
          <w:sz w:val="24"/>
          <w:szCs w:val="24"/>
        </w:rPr>
      </w:pPr>
    </w:p>
    <w:p w14:paraId="2C3B3F17" w14:textId="77777777" w:rsidR="00924711" w:rsidRDefault="00924711">
      <w:pPr>
        <w:rPr>
          <w:rFonts w:ascii="Times New Roman" w:eastAsia="Times New Roman" w:hAnsi="Times New Roman" w:cs="Times New Roman"/>
          <w:sz w:val="24"/>
          <w:szCs w:val="24"/>
        </w:rPr>
      </w:pPr>
    </w:p>
    <w:p w14:paraId="77F01FFB" w14:textId="77777777" w:rsidR="00924711" w:rsidRDefault="00924711">
      <w:pPr>
        <w:rPr>
          <w:rFonts w:ascii="Times New Roman" w:eastAsia="Times New Roman" w:hAnsi="Times New Roman" w:cs="Times New Roman"/>
          <w:sz w:val="24"/>
          <w:szCs w:val="24"/>
        </w:rPr>
      </w:pPr>
    </w:p>
    <w:p w14:paraId="5207DD17" w14:textId="77777777" w:rsidR="00924711" w:rsidRDefault="00CD0366">
      <w:pPr>
        <w:rPr>
          <w:rFonts w:ascii="Times New Roman" w:eastAsia="Times New Roman" w:hAnsi="Times New Roman" w:cs="Times New Roman"/>
          <w:sz w:val="24"/>
          <w:szCs w:val="24"/>
        </w:rPr>
      </w:pPr>
      <w:r>
        <w:br w:type="page"/>
      </w:r>
    </w:p>
    <w:tbl>
      <w:tblPr>
        <w:tblStyle w:val="a2"/>
        <w:tblW w:w="9576" w:type="dxa"/>
        <w:tblInd w:w="-115" w:type="dxa"/>
        <w:tblLayout w:type="fixed"/>
        <w:tblLook w:val="0400" w:firstRow="0" w:lastRow="0" w:firstColumn="0" w:lastColumn="0" w:noHBand="0" w:noVBand="1"/>
      </w:tblPr>
      <w:tblGrid>
        <w:gridCol w:w="2538"/>
        <w:gridCol w:w="774"/>
        <w:gridCol w:w="696"/>
        <w:gridCol w:w="696"/>
        <w:gridCol w:w="696"/>
        <w:gridCol w:w="696"/>
        <w:gridCol w:w="696"/>
        <w:gridCol w:w="696"/>
        <w:gridCol w:w="696"/>
        <w:gridCol w:w="696"/>
        <w:gridCol w:w="696"/>
      </w:tblGrid>
      <w:tr w:rsidR="00924711" w14:paraId="682AD661" w14:textId="77777777">
        <w:trPr>
          <w:trHeight w:val="335"/>
        </w:trPr>
        <w:tc>
          <w:tcPr>
            <w:tcW w:w="2538" w:type="dxa"/>
            <w:tcBorders>
              <w:top w:val="single" w:sz="4" w:space="0" w:color="000000"/>
              <w:left w:val="single" w:sz="4" w:space="0" w:color="000000"/>
              <w:bottom w:val="single" w:sz="4" w:space="0" w:color="000000"/>
              <w:right w:val="single" w:sz="4" w:space="0" w:color="000000"/>
            </w:tcBorders>
            <w:shd w:val="clear" w:color="auto" w:fill="E7E6E6"/>
          </w:tcPr>
          <w:p w14:paraId="12B98D68" w14:textId="77777777" w:rsidR="00924711" w:rsidRDefault="00CD0366">
            <w:pPr>
              <w:spacing w:after="0" w:line="240" w:lineRule="auto"/>
              <w:rPr>
                <w:color w:val="000000"/>
              </w:rPr>
            </w:pPr>
            <w:r>
              <w:rPr>
                <w:color w:val="000000"/>
              </w:rPr>
              <w:lastRenderedPageBreak/>
              <w:t>ORIG_FID</w:t>
            </w:r>
          </w:p>
        </w:tc>
        <w:tc>
          <w:tcPr>
            <w:tcW w:w="774" w:type="dxa"/>
            <w:tcBorders>
              <w:top w:val="single" w:sz="4" w:space="0" w:color="000000"/>
              <w:left w:val="single" w:sz="4" w:space="0" w:color="000000"/>
              <w:bottom w:val="single" w:sz="4" w:space="0" w:color="000000"/>
              <w:right w:val="single" w:sz="4" w:space="0" w:color="000000"/>
            </w:tcBorders>
            <w:shd w:val="clear" w:color="auto" w:fill="E7E6E6"/>
          </w:tcPr>
          <w:p w14:paraId="73727E48" w14:textId="77777777" w:rsidR="00924711" w:rsidRDefault="00CD0366">
            <w:pPr>
              <w:spacing w:after="0" w:line="240" w:lineRule="auto"/>
              <w:rPr>
                <w:color w:val="000000"/>
              </w:rPr>
            </w:pPr>
            <w:r>
              <w:rPr>
                <w:color w:val="000000"/>
              </w:rPr>
              <w:t>11</w:t>
            </w:r>
          </w:p>
        </w:tc>
        <w:tc>
          <w:tcPr>
            <w:tcW w:w="696"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0A639682" w14:textId="77777777" w:rsidR="00924711" w:rsidRDefault="00CD0366">
            <w:pPr>
              <w:rPr>
                <w:color w:val="000000"/>
              </w:rPr>
            </w:pPr>
            <w:r>
              <w:rPr>
                <w:color w:val="000000"/>
              </w:rPr>
              <w:t>12</w:t>
            </w:r>
          </w:p>
        </w:tc>
        <w:tc>
          <w:tcPr>
            <w:tcW w:w="696"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2991A091" w14:textId="77777777" w:rsidR="00924711" w:rsidRDefault="00CD0366">
            <w:pPr>
              <w:rPr>
                <w:rFonts w:ascii="Times New Roman" w:eastAsia="Times New Roman" w:hAnsi="Times New Roman" w:cs="Times New Roman"/>
                <w:sz w:val="20"/>
                <w:szCs w:val="20"/>
              </w:rPr>
            </w:pPr>
            <w:r>
              <w:rPr>
                <w:color w:val="000000"/>
              </w:rPr>
              <w:t>13</w:t>
            </w:r>
          </w:p>
        </w:tc>
        <w:tc>
          <w:tcPr>
            <w:tcW w:w="696" w:type="dxa"/>
            <w:tcBorders>
              <w:top w:val="single" w:sz="4" w:space="0" w:color="000000"/>
              <w:left w:val="single" w:sz="4" w:space="0" w:color="000000"/>
              <w:bottom w:val="single" w:sz="4" w:space="0" w:color="000000"/>
              <w:right w:val="single" w:sz="4" w:space="0" w:color="000000"/>
            </w:tcBorders>
            <w:shd w:val="clear" w:color="auto" w:fill="E2EFD9"/>
            <w:vAlign w:val="bottom"/>
          </w:tcPr>
          <w:p w14:paraId="52C99C03" w14:textId="77777777" w:rsidR="00924711" w:rsidRDefault="00CD0366">
            <w:pPr>
              <w:rPr>
                <w:rFonts w:ascii="Times New Roman" w:eastAsia="Times New Roman" w:hAnsi="Times New Roman" w:cs="Times New Roman"/>
                <w:sz w:val="20"/>
                <w:szCs w:val="20"/>
              </w:rPr>
            </w:pPr>
            <w:r>
              <w:rPr>
                <w:color w:val="000000"/>
              </w:rPr>
              <w:t>14</w:t>
            </w:r>
          </w:p>
        </w:tc>
        <w:tc>
          <w:tcPr>
            <w:tcW w:w="696"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1B7307EB" w14:textId="77777777" w:rsidR="00924711" w:rsidRDefault="00CD0366">
            <w:pPr>
              <w:rPr>
                <w:rFonts w:ascii="Times New Roman" w:eastAsia="Times New Roman" w:hAnsi="Times New Roman" w:cs="Times New Roman"/>
                <w:sz w:val="20"/>
                <w:szCs w:val="20"/>
              </w:rPr>
            </w:pPr>
            <w:r>
              <w:rPr>
                <w:color w:val="000000"/>
              </w:rPr>
              <w:t>15</w:t>
            </w:r>
          </w:p>
        </w:tc>
        <w:tc>
          <w:tcPr>
            <w:tcW w:w="696"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27037A45" w14:textId="77777777" w:rsidR="00924711" w:rsidRDefault="00CD0366">
            <w:pPr>
              <w:rPr>
                <w:rFonts w:ascii="Times New Roman" w:eastAsia="Times New Roman" w:hAnsi="Times New Roman" w:cs="Times New Roman"/>
                <w:sz w:val="20"/>
                <w:szCs w:val="20"/>
              </w:rPr>
            </w:pPr>
            <w:r>
              <w:rPr>
                <w:color w:val="000000"/>
              </w:rPr>
              <w:t>16</w:t>
            </w:r>
          </w:p>
        </w:tc>
        <w:tc>
          <w:tcPr>
            <w:tcW w:w="696"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4B766FE0" w14:textId="77777777" w:rsidR="00924711" w:rsidRDefault="00CD0366">
            <w:pPr>
              <w:rPr>
                <w:rFonts w:ascii="Times New Roman" w:eastAsia="Times New Roman" w:hAnsi="Times New Roman" w:cs="Times New Roman"/>
                <w:sz w:val="20"/>
                <w:szCs w:val="20"/>
              </w:rPr>
            </w:pPr>
            <w:r>
              <w:rPr>
                <w:color w:val="000000"/>
              </w:rPr>
              <w:t>17</w:t>
            </w:r>
          </w:p>
        </w:tc>
        <w:tc>
          <w:tcPr>
            <w:tcW w:w="696"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19AEB0CE" w14:textId="77777777" w:rsidR="00924711" w:rsidRDefault="00CD0366">
            <w:pPr>
              <w:rPr>
                <w:rFonts w:ascii="Times New Roman" w:eastAsia="Times New Roman" w:hAnsi="Times New Roman" w:cs="Times New Roman"/>
                <w:sz w:val="20"/>
                <w:szCs w:val="20"/>
              </w:rPr>
            </w:pPr>
            <w:r>
              <w:rPr>
                <w:color w:val="000000"/>
              </w:rPr>
              <w:t>18</w:t>
            </w:r>
          </w:p>
        </w:tc>
        <w:tc>
          <w:tcPr>
            <w:tcW w:w="696"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5DC18CCD" w14:textId="77777777" w:rsidR="00924711" w:rsidRDefault="00CD0366">
            <w:pPr>
              <w:rPr>
                <w:rFonts w:ascii="Times New Roman" w:eastAsia="Times New Roman" w:hAnsi="Times New Roman" w:cs="Times New Roman"/>
                <w:sz w:val="20"/>
                <w:szCs w:val="20"/>
              </w:rPr>
            </w:pPr>
            <w:r>
              <w:rPr>
                <w:color w:val="000000"/>
              </w:rPr>
              <w:t>19</w:t>
            </w:r>
          </w:p>
        </w:tc>
        <w:tc>
          <w:tcPr>
            <w:tcW w:w="696" w:type="dxa"/>
            <w:tcBorders>
              <w:top w:val="single" w:sz="4" w:space="0" w:color="000000"/>
              <w:left w:val="single" w:sz="4" w:space="0" w:color="000000"/>
              <w:bottom w:val="single" w:sz="4" w:space="0" w:color="000000"/>
              <w:right w:val="single" w:sz="4" w:space="0" w:color="000000"/>
            </w:tcBorders>
            <w:shd w:val="clear" w:color="auto" w:fill="E2EFD9"/>
            <w:vAlign w:val="bottom"/>
          </w:tcPr>
          <w:p w14:paraId="654376A0" w14:textId="77777777" w:rsidR="00924711" w:rsidRDefault="00CD0366">
            <w:pPr>
              <w:rPr>
                <w:rFonts w:ascii="Times New Roman" w:eastAsia="Times New Roman" w:hAnsi="Times New Roman" w:cs="Times New Roman"/>
                <w:sz w:val="20"/>
                <w:szCs w:val="20"/>
              </w:rPr>
            </w:pPr>
            <w:r>
              <w:rPr>
                <w:color w:val="000000"/>
              </w:rPr>
              <w:t>20</w:t>
            </w:r>
          </w:p>
        </w:tc>
      </w:tr>
      <w:tr w:rsidR="00924711" w14:paraId="7D34153A" w14:textId="77777777">
        <w:trPr>
          <w:trHeight w:val="266"/>
        </w:trPr>
        <w:tc>
          <w:tcPr>
            <w:tcW w:w="2538" w:type="dxa"/>
            <w:tcBorders>
              <w:top w:val="single" w:sz="4" w:space="0" w:color="000000"/>
              <w:left w:val="single" w:sz="4" w:space="0" w:color="000000"/>
              <w:bottom w:val="single" w:sz="4" w:space="0" w:color="000000"/>
              <w:right w:val="single" w:sz="4" w:space="0" w:color="000000"/>
            </w:tcBorders>
            <w:vAlign w:val="bottom"/>
          </w:tcPr>
          <w:p w14:paraId="4E6F238D" w14:textId="77777777" w:rsidR="00924711" w:rsidRDefault="00CD0366">
            <w:pPr>
              <w:spacing w:after="0" w:line="240" w:lineRule="auto"/>
              <w:rPr>
                <w:color w:val="000000"/>
              </w:rPr>
            </w:pPr>
            <w:r>
              <w:rPr>
                <w:color w:val="000000"/>
              </w:rPr>
              <w:t>Barren Land</w:t>
            </w:r>
          </w:p>
        </w:tc>
        <w:tc>
          <w:tcPr>
            <w:tcW w:w="774" w:type="dxa"/>
            <w:tcBorders>
              <w:top w:val="single" w:sz="4" w:space="0" w:color="000000"/>
              <w:left w:val="single" w:sz="4" w:space="0" w:color="000000"/>
              <w:bottom w:val="single" w:sz="4" w:space="0" w:color="000000"/>
              <w:right w:val="single" w:sz="4" w:space="0" w:color="000000"/>
            </w:tcBorders>
          </w:tcPr>
          <w:p w14:paraId="18B3A9AC" w14:textId="77777777" w:rsidR="00924711" w:rsidRDefault="00924711">
            <w:pPr>
              <w:spacing w:after="0" w:line="240" w:lineRule="auto"/>
              <w:rPr>
                <w:color w:val="000000"/>
                <w:sz w:val="16"/>
                <w:szCs w:val="16"/>
              </w:rPr>
            </w:pPr>
          </w:p>
        </w:tc>
        <w:tc>
          <w:tcPr>
            <w:tcW w:w="696" w:type="dxa"/>
            <w:tcBorders>
              <w:top w:val="single" w:sz="4" w:space="0" w:color="000000"/>
              <w:left w:val="single" w:sz="4" w:space="0" w:color="000000"/>
              <w:bottom w:val="single" w:sz="4" w:space="0" w:color="000000"/>
              <w:right w:val="single" w:sz="4" w:space="0" w:color="000000"/>
            </w:tcBorders>
          </w:tcPr>
          <w:p w14:paraId="3F80EFF8" w14:textId="77777777" w:rsidR="00924711" w:rsidRDefault="00CD0366">
            <w:pPr>
              <w:rPr>
                <w:rFonts w:ascii="Times New Roman" w:eastAsia="Times New Roman" w:hAnsi="Times New Roman" w:cs="Times New Roman"/>
                <w:sz w:val="16"/>
                <w:szCs w:val="16"/>
              </w:rPr>
            </w:pPr>
            <w:r>
              <w:rPr>
                <w:color w:val="000000"/>
                <w:sz w:val="16"/>
                <w:szCs w:val="16"/>
              </w:rPr>
              <w:t>2.46%</w:t>
            </w:r>
          </w:p>
        </w:tc>
        <w:tc>
          <w:tcPr>
            <w:tcW w:w="696" w:type="dxa"/>
            <w:tcBorders>
              <w:top w:val="single" w:sz="4" w:space="0" w:color="000000"/>
              <w:left w:val="single" w:sz="4" w:space="0" w:color="000000"/>
              <w:bottom w:val="single" w:sz="4" w:space="0" w:color="000000"/>
              <w:right w:val="single" w:sz="4" w:space="0" w:color="000000"/>
            </w:tcBorders>
          </w:tcPr>
          <w:p w14:paraId="5082D7AE" w14:textId="77777777" w:rsidR="00924711" w:rsidRDefault="00924711">
            <w:pP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shd w:val="clear" w:color="auto" w:fill="E2EFD9"/>
          </w:tcPr>
          <w:p w14:paraId="46991F34" w14:textId="77777777" w:rsidR="00924711" w:rsidRDefault="00924711">
            <w:pP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tcPr>
          <w:p w14:paraId="7B4EE46E" w14:textId="77777777" w:rsidR="00924711" w:rsidRDefault="00CD0366">
            <w:pPr>
              <w:rPr>
                <w:rFonts w:ascii="Times New Roman" w:eastAsia="Times New Roman" w:hAnsi="Times New Roman" w:cs="Times New Roman"/>
                <w:sz w:val="16"/>
                <w:szCs w:val="16"/>
              </w:rPr>
            </w:pPr>
            <w:r>
              <w:rPr>
                <w:color w:val="000000"/>
                <w:sz w:val="16"/>
                <w:szCs w:val="16"/>
              </w:rPr>
              <w:t>1.03%</w:t>
            </w:r>
          </w:p>
        </w:tc>
        <w:tc>
          <w:tcPr>
            <w:tcW w:w="696" w:type="dxa"/>
            <w:tcBorders>
              <w:top w:val="single" w:sz="4" w:space="0" w:color="000000"/>
              <w:left w:val="single" w:sz="4" w:space="0" w:color="000000"/>
              <w:bottom w:val="single" w:sz="4" w:space="0" w:color="000000"/>
              <w:right w:val="single" w:sz="4" w:space="0" w:color="000000"/>
            </w:tcBorders>
          </w:tcPr>
          <w:p w14:paraId="1C9E484C" w14:textId="77777777" w:rsidR="00924711" w:rsidRDefault="00CD0366">
            <w:pPr>
              <w:rPr>
                <w:rFonts w:ascii="Times New Roman" w:eastAsia="Times New Roman" w:hAnsi="Times New Roman" w:cs="Times New Roman"/>
                <w:sz w:val="16"/>
                <w:szCs w:val="16"/>
              </w:rPr>
            </w:pPr>
            <w:r>
              <w:rPr>
                <w:color w:val="000000"/>
                <w:sz w:val="16"/>
                <w:szCs w:val="16"/>
              </w:rPr>
              <w:t>1.66%</w:t>
            </w:r>
          </w:p>
        </w:tc>
        <w:tc>
          <w:tcPr>
            <w:tcW w:w="696" w:type="dxa"/>
            <w:tcBorders>
              <w:top w:val="single" w:sz="4" w:space="0" w:color="000000"/>
              <w:left w:val="single" w:sz="4" w:space="0" w:color="000000"/>
              <w:bottom w:val="single" w:sz="4" w:space="0" w:color="000000"/>
              <w:right w:val="single" w:sz="4" w:space="0" w:color="000000"/>
            </w:tcBorders>
          </w:tcPr>
          <w:p w14:paraId="7F485AA8" w14:textId="77777777" w:rsidR="00924711" w:rsidRDefault="00924711">
            <w:pP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tcPr>
          <w:p w14:paraId="15CAD113" w14:textId="77777777" w:rsidR="00924711" w:rsidRDefault="00924711">
            <w:pP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tcPr>
          <w:p w14:paraId="20C38B10" w14:textId="77777777" w:rsidR="00924711" w:rsidRDefault="00924711">
            <w:pP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shd w:val="clear" w:color="auto" w:fill="E2EFD9"/>
          </w:tcPr>
          <w:p w14:paraId="08BAB165" w14:textId="77777777" w:rsidR="00924711" w:rsidRDefault="00924711">
            <w:pPr>
              <w:rPr>
                <w:rFonts w:ascii="Times New Roman" w:eastAsia="Times New Roman" w:hAnsi="Times New Roman" w:cs="Times New Roman"/>
                <w:sz w:val="16"/>
                <w:szCs w:val="16"/>
              </w:rPr>
            </w:pPr>
          </w:p>
        </w:tc>
      </w:tr>
      <w:tr w:rsidR="00924711" w14:paraId="31821AC9" w14:textId="77777777">
        <w:trPr>
          <w:trHeight w:val="266"/>
        </w:trPr>
        <w:tc>
          <w:tcPr>
            <w:tcW w:w="2538" w:type="dxa"/>
            <w:tcBorders>
              <w:top w:val="single" w:sz="4" w:space="0" w:color="000000"/>
              <w:left w:val="single" w:sz="4" w:space="0" w:color="000000"/>
              <w:bottom w:val="single" w:sz="4" w:space="0" w:color="000000"/>
              <w:right w:val="single" w:sz="4" w:space="0" w:color="000000"/>
            </w:tcBorders>
            <w:vAlign w:val="bottom"/>
          </w:tcPr>
          <w:p w14:paraId="521F5259" w14:textId="77777777" w:rsidR="00924711" w:rsidRDefault="00CD0366">
            <w:pPr>
              <w:spacing w:after="0" w:line="240" w:lineRule="auto"/>
              <w:rPr>
                <w:color w:val="000000"/>
              </w:rPr>
            </w:pPr>
            <w:r>
              <w:rPr>
                <w:color w:val="000000"/>
              </w:rPr>
              <w:t>Deciduous Forest</w:t>
            </w:r>
          </w:p>
        </w:tc>
        <w:tc>
          <w:tcPr>
            <w:tcW w:w="774" w:type="dxa"/>
            <w:tcBorders>
              <w:top w:val="single" w:sz="4" w:space="0" w:color="000000"/>
              <w:left w:val="single" w:sz="4" w:space="0" w:color="000000"/>
              <w:bottom w:val="single" w:sz="4" w:space="0" w:color="000000"/>
              <w:right w:val="single" w:sz="4" w:space="0" w:color="000000"/>
            </w:tcBorders>
          </w:tcPr>
          <w:p w14:paraId="16A6F8FA" w14:textId="77777777" w:rsidR="00924711" w:rsidRDefault="00CD0366">
            <w:pPr>
              <w:spacing w:after="0" w:line="240" w:lineRule="auto"/>
              <w:rPr>
                <w:color w:val="000000"/>
                <w:sz w:val="16"/>
                <w:szCs w:val="16"/>
              </w:rPr>
            </w:pPr>
            <w:r>
              <w:rPr>
                <w:color w:val="000000"/>
                <w:sz w:val="16"/>
                <w:szCs w:val="16"/>
              </w:rPr>
              <w:t>8.87%</w:t>
            </w:r>
          </w:p>
        </w:tc>
        <w:tc>
          <w:tcPr>
            <w:tcW w:w="696" w:type="dxa"/>
            <w:tcBorders>
              <w:top w:val="single" w:sz="4" w:space="0" w:color="000000"/>
              <w:left w:val="single" w:sz="4" w:space="0" w:color="000000"/>
              <w:bottom w:val="single" w:sz="4" w:space="0" w:color="000000"/>
              <w:right w:val="single" w:sz="4" w:space="0" w:color="000000"/>
            </w:tcBorders>
          </w:tcPr>
          <w:p w14:paraId="1EAA3DBA" w14:textId="77777777" w:rsidR="00924711" w:rsidRDefault="00CD0366">
            <w:pPr>
              <w:rPr>
                <w:rFonts w:ascii="Times New Roman" w:eastAsia="Times New Roman" w:hAnsi="Times New Roman" w:cs="Times New Roman"/>
                <w:sz w:val="16"/>
                <w:szCs w:val="16"/>
              </w:rPr>
            </w:pPr>
            <w:r>
              <w:rPr>
                <w:color w:val="000000"/>
                <w:sz w:val="16"/>
                <w:szCs w:val="16"/>
              </w:rPr>
              <w:t>18.39%</w:t>
            </w:r>
          </w:p>
        </w:tc>
        <w:tc>
          <w:tcPr>
            <w:tcW w:w="696" w:type="dxa"/>
            <w:tcBorders>
              <w:top w:val="single" w:sz="4" w:space="0" w:color="000000"/>
              <w:left w:val="single" w:sz="4" w:space="0" w:color="000000"/>
              <w:bottom w:val="single" w:sz="4" w:space="0" w:color="000000"/>
              <w:right w:val="single" w:sz="4" w:space="0" w:color="000000"/>
            </w:tcBorders>
          </w:tcPr>
          <w:p w14:paraId="040ED72D" w14:textId="77777777" w:rsidR="00924711" w:rsidRDefault="00CD0366">
            <w:pPr>
              <w:rPr>
                <w:rFonts w:ascii="Times New Roman" w:eastAsia="Times New Roman" w:hAnsi="Times New Roman" w:cs="Times New Roman"/>
                <w:sz w:val="16"/>
                <w:szCs w:val="16"/>
              </w:rPr>
            </w:pPr>
            <w:r>
              <w:rPr>
                <w:color w:val="000000"/>
                <w:sz w:val="16"/>
                <w:szCs w:val="16"/>
              </w:rPr>
              <w:t>2.62%</w:t>
            </w:r>
          </w:p>
        </w:tc>
        <w:tc>
          <w:tcPr>
            <w:tcW w:w="696" w:type="dxa"/>
            <w:tcBorders>
              <w:top w:val="single" w:sz="4" w:space="0" w:color="000000"/>
              <w:left w:val="single" w:sz="4" w:space="0" w:color="000000"/>
              <w:bottom w:val="single" w:sz="4" w:space="0" w:color="000000"/>
              <w:right w:val="single" w:sz="4" w:space="0" w:color="000000"/>
            </w:tcBorders>
            <w:shd w:val="clear" w:color="auto" w:fill="E2EFD9"/>
          </w:tcPr>
          <w:p w14:paraId="48617B37" w14:textId="77777777" w:rsidR="00924711" w:rsidRDefault="00CD0366">
            <w:pPr>
              <w:rPr>
                <w:rFonts w:ascii="Times New Roman" w:eastAsia="Times New Roman" w:hAnsi="Times New Roman" w:cs="Times New Roman"/>
                <w:sz w:val="16"/>
                <w:szCs w:val="16"/>
              </w:rPr>
            </w:pPr>
            <w:r>
              <w:rPr>
                <w:color w:val="000000"/>
                <w:sz w:val="16"/>
                <w:szCs w:val="16"/>
              </w:rPr>
              <w:t>2.60%</w:t>
            </w:r>
          </w:p>
        </w:tc>
        <w:tc>
          <w:tcPr>
            <w:tcW w:w="696" w:type="dxa"/>
            <w:tcBorders>
              <w:top w:val="single" w:sz="4" w:space="0" w:color="000000"/>
              <w:left w:val="single" w:sz="4" w:space="0" w:color="000000"/>
              <w:bottom w:val="single" w:sz="4" w:space="0" w:color="000000"/>
              <w:right w:val="single" w:sz="4" w:space="0" w:color="000000"/>
            </w:tcBorders>
          </w:tcPr>
          <w:p w14:paraId="5EC0CAB7" w14:textId="77777777" w:rsidR="00924711" w:rsidRDefault="00CD0366">
            <w:pPr>
              <w:rPr>
                <w:rFonts w:ascii="Times New Roman" w:eastAsia="Times New Roman" w:hAnsi="Times New Roman" w:cs="Times New Roman"/>
                <w:sz w:val="16"/>
                <w:szCs w:val="16"/>
              </w:rPr>
            </w:pPr>
            <w:r>
              <w:rPr>
                <w:color w:val="000000"/>
                <w:sz w:val="16"/>
                <w:szCs w:val="16"/>
              </w:rPr>
              <w:t>6.33%</w:t>
            </w:r>
          </w:p>
        </w:tc>
        <w:tc>
          <w:tcPr>
            <w:tcW w:w="696" w:type="dxa"/>
            <w:tcBorders>
              <w:top w:val="single" w:sz="4" w:space="0" w:color="000000"/>
              <w:left w:val="single" w:sz="4" w:space="0" w:color="000000"/>
              <w:bottom w:val="single" w:sz="4" w:space="0" w:color="000000"/>
              <w:right w:val="single" w:sz="4" w:space="0" w:color="000000"/>
            </w:tcBorders>
          </w:tcPr>
          <w:p w14:paraId="252DB13D" w14:textId="77777777" w:rsidR="00924711" w:rsidRDefault="00CD0366">
            <w:pPr>
              <w:rPr>
                <w:rFonts w:ascii="Times New Roman" w:eastAsia="Times New Roman" w:hAnsi="Times New Roman" w:cs="Times New Roman"/>
                <w:sz w:val="16"/>
                <w:szCs w:val="16"/>
              </w:rPr>
            </w:pPr>
            <w:r>
              <w:rPr>
                <w:color w:val="000000"/>
                <w:sz w:val="16"/>
                <w:szCs w:val="16"/>
              </w:rPr>
              <w:t>6.66%</w:t>
            </w:r>
          </w:p>
        </w:tc>
        <w:tc>
          <w:tcPr>
            <w:tcW w:w="696" w:type="dxa"/>
            <w:tcBorders>
              <w:top w:val="single" w:sz="4" w:space="0" w:color="000000"/>
              <w:left w:val="single" w:sz="4" w:space="0" w:color="000000"/>
              <w:bottom w:val="single" w:sz="4" w:space="0" w:color="000000"/>
              <w:right w:val="single" w:sz="4" w:space="0" w:color="000000"/>
            </w:tcBorders>
          </w:tcPr>
          <w:p w14:paraId="64F53412" w14:textId="77777777" w:rsidR="00924711" w:rsidRDefault="00CD0366">
            <w:pPr>
              <w:rPr>
                <w:rFonts w:ascii="Times New Roman" w:eastAsia="Times New Roman" w:hAnsi="Times New Roman" w:cs="Times New Roman"/>
                <w:sz w:val="16"/>
                <w:szCs w:val="16"/>
              </w:rPr>
            </w:pPr>
            <w:r>
              <w:rPr>
                <w:color w:val="000000"/>
                <w:sz w:val="16"/>
                <w:szCs w:val="16"/>
              </w:rPr>
              <w:t>2.86%</w:t>
            </w:r>
          </w:p>
        </w:tc>
        <w:tc>
          <w:tcPr>
            <w:tcW w:w="696" w:type="dxa"/>
            <w:tcBorders>
              <w:top w:val="single" w:sz="4" w:space="0" w:color="000000"/>
              <w:left w:val="single" w:sz="4" w:space="0" w:color="000000"/>
              <w:bottom w:val="single" w:sz="4" w:space="0" w:color="000000"/>
              <w:right w:val="single" w:sz="4" w:space="0" w:color="000000"/>
            </w:tcBorders>
          </w:tcPr>
          <w:p w14:paraId="2DDB783F" w14:textId="77777777" w:rsidR="00924711" w:rsidRDefault="00CD0366">
            <w:pPr>
              <w:rPr>
                <w:rFonts w:ascii="Times New Roman" w:eastAsia="Times New Roman" w:hAnsi="Times New Roman" w:cs="Times New Roman"/>
                <w:sz w:val="16"/>
                <w:szCs w:val="16"/>
              </w:rPr>
            </w:pPr>
            <w:r>
              <w:rPr>
                <w:color w:val="000000"/>
                <w:sz w:val="16"/>
                <w:szCs w:val="16"/>
              </w:rPr>
              <w:t>1.23%</w:t>
            </w:r>
          </w:p>
        </w:tc>
        <w:tc>
          <w:tcPr>
            <w:tcW w:w="696" w:type="dxa"/>
            <w:tcBorders>
              <w:top w:val="single" w:sz="4" w:space="0" w:color="000000"/>
              <w:left w:val="single" w:sz="4" w:space="0" w:color="000000"/>
              <w:bottom w:val="single" w:sz="4" w:space="0" w:color="000000"/>
              <w:right w:val="single" w:sz="4" w:space="0" w:color="000000"/>
            </w:tcBorders>
          </w:tcPr>
          <w:p w14:paraId="57A0DD54" w14:textId="77777777" w:rsidR="00924711" w:rsidRDefault="00CD0366">
            <w:pPr>
              <w:rPr>
                <w:rFonts w:ascii="Times New Roman" w:eastAsia="Times New Roman" w:hAnsi="Times New Roman" w:cs="Times New Roman"/>
                <w:sz w:val="16"/>
                <w:szCs w:val="16"/>
              </w:rPr>
            </w:pPr>
            <w:r>
              <w:rPr>
                <w:color w:val="000000"/>
                <w:sz w:val="16"/>
                <w:szCs w:val="16"/>
              </w:rPr>
              <w:t>28.54%</w:t>
            </w:r>
          </w:p>
        </w:tc>
        <w:tc>
          <w:tcPr>
            <w:tcW w:w="696" w:type="dxa"/>
            <w:tcBorders>
              <w:top w:val="single" w:sz="4" w:space="0" w:color="000000"/>
              <w:left w:val="single" w:sz="4" w:space="0" w:color="000000"/>
              <w:bottom w:val="single" w:sz="4" w:space="0" w:color="000000"/>
              <w:right w:val="single" w:sz="4" w:space="0" w:color="000000"/>
            </w:tcBorders>
            <w:shd w:val="clear" w:color="auto" w:fill="E2EFD9"/>
          </w:tcPr>
          <w:p w14:paraId="5157D48E" w14:textId="77777777" w:rsidR="00924711" w:rsidRDefault="00CD0366">
            <w:pPr>
              <w:rPr>
                <w:rFonts w:ascii="Times New Roman" w:eastAsia="Times New Roman" w:hAnsi="Times New Roman" w:cs="Times New Roman"/>
                <w:sz w:val="16"/>
                <w:szCs w:val="16"/>
              </w:rPr>
            </w:pPr>
            <w:r>
              <w:rPr>
                <w:color w:val="000000"/>
                <w:sz w:val="16"/>
                <w:szCs w:val="16"/>
              </w:rPr>
              <w:t>20.07%</w:t>
            </w:r>
          </w:p>
        </w:tc>
      </w:tr>
      <w:tr w:rsidR="00924711" w14:paraId="2ADC2533" w14:textId="77777777">
        <w:trPr>
          <w:trHeight w:val="266"/>
        </w:trPr>
        <w:tc>
          <w:tcPr>
            <w:tcW w:w="2538" w:type="dxa"/>
            <w:tcBorders>
              <w:top w:val="single" w:sz="4" w:space="0" w:color="000000"/>
              <w:left w:val="single" w:sz="4" w:space="0" w:color="000000"/>
              <w:bottom w:val="single" w:sz="4" w:space="0" w:color="000000"/>
              <w:right w:val="single" w:sz="4" w:space="0" w:color="000000"/>
            </w:tcBorders>
            <w:vAlign w:val="bottom"/>
          </w:tcPr>
          <w:p w14:paraId="674A6AA2" w14:textId="77777777" w:rsidR="00924711" w:rsidRDefault="00CD0366">
            <w:pPr>
              <w:spacing w:after="0" w:line="240" w:lineRule="auto"/>
              <w:rPr>
                <w:color w:val="000000"/>
              </w:rPr>
            </w:pPr>
            <w:r>
              <w:rPr>
                <w:color w:val="000000"/>
              </w:rPr>
              <w:t>Developed High Intensity</w:t>
            </w:r>
          </w:p>
        </w:tc>
        <w:tc>
          <w:tcPr>
            <w:tcW w:w="774" w:type="dxa"/>
            <w:tcBorders>
              <w:top w:val="single" w:sz="4" w:space="0" w:color="000000"/>
              <w:left w:val="single" w:sz="4" w:space="0" w:color="000000"/>
              <w:bottom w:val="single" w:sz="4" w:space="0" w:color="000000"/>
              <w:right w:val="single" w:sz="4" w:space="0" w:color="000000"/>
            </w:tcBorders>
          </w:tcPr>
          <w:p w14:paraId="2CE9ABFC" w14:textId="77777777" w:rsidR="00924711" w:rsidRDefault="00CD0366">
            <w:pPr>
              <w:spacing w:after="0" w:line="240" w:lineRule="auto"/>
              <w:rPr>
                <w:color w:val="000000"/>
                <w:sz w:val="16"/>
                <w:szCs w:val="16"/>
              </w:rPr>
            </w:pPr>
            <w:r>
              <w:rPr>
                <w:color w:val="000000"/>
                <w:sz w:val="16"/>
                <w:szCs w:val="16"/>
              </w:rPr>
              <w:t>0.09%</w:t>
            </w:r>
          </w:p>
        </w:tc>
        <w:tc>
          <w:tcPr>
            <w:tcW w:w="696" w:type="dxa"/>
            <w:tcBorders>
              <w:top w:val="single" w:sz="4" w:space="0" w:color="000000"/>
              <w:left w:val="single" w:sz="4" w:space="0" w:color="000000"/>
              <w:bottom w:val="single" w:sz="4" w:space="0" w:color="000000"/>
              <w:right w:val="single" w:sz="4" w:space="0" w:color="000000"/>
            </w:tcBorders>
          </w:tcPr>
          <w:p w14:paraId="1B77A1F0" w14:textId="77777777" w:rsidR="00924711" w:rsidRDefault="00924711">
            <w:pP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tcPr>
          <w:p w14:paraId="578C414A" w14:textId="77777777" w:rsidR="00924711" w:rsidRDefault="00924711">
            <w:pP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shd w:val="clear" w:color="auto" w:fill="E2EFD9"/>
          </w:tcPr>
          <w:p w14:paraId="3AB18A33" w14:textId="77777777" w:rsidR="00924711" w:rsidRDefault="00CD0366">
            <w:pPr>
              <w:rPr>
                <w:rFonts w:ascii="Times New Roman" w:eastAsia="Times New Roman" w:hAnsi="Times New Roman" w:cs="Times New Roman"/>
                <w:sz w:val="16"/>
                <w:szCs w:val="16"/>
              </w:rPr>
            </w:pPr>
            <w:r>
              <w:rPr>
                <w:color w:val="000000"/>
                <w:sz w:val="16"/>
                <w:szCs w:val="16"/>
              </w:rPr>
              <w:t>0.53%</w:t>
            </w:r>
          </w:p>
        </w:tc>
        <w:tc>
          <w:tcPr>
            <w:tcW w:w="696" w:type="dxa"/>
            <w:tcBorders>
              <w:top w:val="single" w:sz="4" w:space="0" w:color="000000"/>
              <w:left w:val="single" w:sz="4" w:space="0" w:color="000000"/>
              <w:bottom w:val="single" w:sz="4" w:space="0" w:color="000000"/>
              <w:right w:val="single" w:sz="4" w:space="0" w:color="000000"/>
            </w:tcBorders>
          </w:tcPr>
          <w:p w14:paraId="480FA9F5" w14:textId="77777777" w:rsidR="00924711" w:rsidRDefault="00924711">
            <w:pP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tcPr>
          <w:p w14:paraId="1BF7F745" w14:textId="77777777" w:rsidR="00924711" w:rsidRDefault="00CD0366">
            <w:pPr>
              <w:rPr>
                <w:rFonts w:ascii="Times New Roman" w:eastAsia="Times New Roman" w:hAnsi="Times New Roman" w:cs="Times New Roman"/>
                <w:sz w:val="16"/>
                <w:szCs w:val="16"/>
              </w:rPr>
            </w:pPr>
            <w:r>
              <w:rPr>
                <w:color w:val="000000"/>
                <w:sz w:val="16"/>
                <w:szCs w:val="16"/>
              </w:rPr>
              <w:t>0.56%</w:t>
            </w:r>
          </w:p>
        </w:tc>
        <w:tc>
          <w:tcPr>
            <w:tcW w:w="696" w:type="dxa"/>
            <w:tcBorders>
              <w:top w:val="single" w:sz="4" w:space="0" w:color="000000"/>
              <w:left w:val="single" w:sz="4" w:space="0" w:color="000000"/>
              <w:bottom w:val="single" w:sz="4" w:space="0" w:color="000000"/>
              <w:right w:val="single" w:sz="4" w:space="0" w:color="000000"/>
            </w:tcBorders>
          </w:tcPr>
          <w:p w14:paraId="12D5CEB0" w14:textId="77777777" w:rsidR="00924711" w:rsidRDefault="00924711">
            <w:pP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tcPr>
          <w:p w14:paraId="2F66E764" w14:textId="77777777" w:rsidR="00924711" w:rsidRDefault="00924711">
            <w:pP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tcPr>
          <w:p w14:paraId="19C7BCAD" w14:textId="77777777" w:rsidR="00924711" w:rsidRDefault="00924711">
            <w:pP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shd w:val="clear" w:color="auto" w:fill="E2EFD9"/>
          </w:tcPr>
          <w:p w14:paraId="1E9DE80E" w14:textId="77777777" w:rsidR="00924711" w:rsidRDefault="00CD0366">
            <w:pPr>
              <w:rPr>
                <w:rFonts w:ascii="Times New Roman" w:eastAsia="Times New Roman" w:hAnsi="Times New Roman" w:cs="Times New Roman"/>
                <w:sz w:val="16"/>
                <w:szCs w:val="16"/>
              </w:rPr>
            </w:pPr>
            <w:r>
              <w:rPr>
                <w:color w:val="000000"/>
                <w:sz w:val="16"/>
                <w:szCs w:val="16"/>
              </w:rPr>
              <w:t>0.25%</w:t>
            </w:r>
          </w:p>
        </w:tc>
      </w:tr>
      <w:tr w:rsidR="00924711" w14:paraId="5777818F" w14:textId="77777777">
        <w:trPr>
          <w:trHeight w:val="266"/>
        </w:trPr>
        <w:tc>
          <w:tcPr>
            <w:tcW w:w="2538" w:type="dxa"/>
            <w:tcBorders>
              <w:top w:val="single" w:sz="4" w:space="0" w:color="000000"/>
              <w:left w:val="single" w:sz="4" w:space="0" w:color="000000"/>
              <w:bottom w:val="single" w:sz="4" w:space="0" w:color="000000"/>
              <w:right w:val="single" w:sz="4" w:space="0" w:color="000000"/>
            </w:tcBorders>
            <w:vAlign w:val="bottom"/>
          </w:tcPr>
          <w:p w14:paraId="5A8BCD46" w14:textId="77777777" w:rsidR="00924711" w:rsidRDefault="00CD0366">
            <w:pPr>
              <w:spacing w:after="0" w:line="240" w:lineRule="auto"/>
              <w:rPr>
                <w:color w:val="000000"/>
              </w:rPr>
            </w:pPr>
            <w:r>
              <w:rPr>
                <w:color w:val="000000"/>
              </w:rPr>
              <w:t>Developed Medium Intensity</w:t>
            </w:r>
          </w:p>
        </w:tc>
        <w:tc>
          <w:tcPr>
            <w:tcW w:w="774" w:type="dxa"/>
            <w:tcBorders>
              <w:top w:val="single" w:sz="4" w:space="0" w:color="000000"/>
              <w:left w:val="single" w:sz="4" w:space="0" w:color="000000"/>
              <w:bottom w:val="single" w:sz="4" w:space="0" w:color="000000"/>
              <w:right w:val="single" w:sz="4" w:space="0" w:color="000000"/>
            </w:tcBorders>
          </w:tcPr>
          <w:p w14:paraId="404ED5AA" w14:textId="77777777" w:rsidR="00924711" w:rsidRDefault="00CD0366">
            <w:pPr>
              <w:spacing w:after="0" w:line="240" w:lineRule="auto"/>
              <w:rPr>
                <w:color w:val="000000"/>
                <w:sz w:val="16"/>
                <w:szCs w:val="16"/>
              </w:rPr>
            </w:pPr>
            <w:r>
              <w:rPr>
                <w:color w:val="000000"/>
                <w:sz w:val="16"/>
                <w:szCs w:val="16"/>
              </w:rPr>
              <w:t>10.83%</w:t>
            </w:r>
          </w:p>
        </w:tc>
        <w:tc>
          <w:tcPr>
            <w:tcW w:w="696" w:type="dxa"/>
            <w:tcBorders>
              <w:top w:val="single" w:sz="4" w:space="0" w:color="000000"/>
              <w:left w:val="single" w:sz="4" w:space="0" w:color="000000"/>
              <w:bottom w:val="single" w:sz="4" w:space="0" w:color="000000"/>
              <w:right w:val="single" w:sz="4" w:space="0" w:color="000000"/>
            </w:tcBorders>
          </w:tcPr>
          <w:p w14:paraId="2B67AF6E" w14:textId="77777777" w:rsidR="00924711" w:rsidRDefault="00CD0366">
            <w:pPr>
              <w:rPr>
                <w:rFonts w:ascii="Times New Roman" w:eastAsia="Times New Roman" w:hAnsi="Times New Roman" w:cs="Times New Roman"/>
                <w:sz w:val="16"/>
                <w:szCs w:val="16"/>
              </w:rPr>
            </w:pPr>
            <w:r>
              <w:rPr>
                <w:color w:val="000000"/>
                <w:sz w:val="16"/>
                <w:szCs w:val="16"/>
              </w:rPr>
              <w:t>2.06%</w:t>
            </w:r>
          </w:p>
        </w:tc>
        <w:tc>
          <w:tcPr>
            <w:tcW w:w="696" w:type="dxa"/>
            <w:tcBorders>
              <w:top w:val="single" w:sz="4" w:space="0" w:color="000000"/>
              <w:left w:val="single" w:sz="4" w:space="0" w:color="000000"/>
              <w:bottom w:val="single" w:sz="4" w:space="0" w:color="000000"/>
              <w:right w:val="single" w:sz="4" w:space="0" w:color="000000"/>
            </w:tcBorders>
          </w:tcPr>
          <w:p w14:paraId="43C1CC2D" w14:textId="77777777" w:rsidR="00924711" w:rsidRDefault="00924711">
            <w:pP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shd w:val="clear" w:color="auto" w:fill="E2EFD9"/>
          </w:tcPr>
          <w:p w14:paraId="7CC2C38B" w14:textId="77777777" w:rsidR="00924711" w:rsidRDefault="00CD0366">
            <w:pPr>
              <w:rPr>
                <w:rFonts w:ascii="Times New Roman" w:eastAsia="Times New Roman" w:hAnsi="Times New Roman" w:cs="Times New Roman"/>
                <w:sz w:val="16"/>
                <w:szCs w:val="16"/>
              </w:rPr>
            </w:pPr>
            <w:r>
              <w:rPr>
                <w:color w:val="000000"/>
                <w:sz w:val="16"/>
                <w:szCs w:val="16"/>
              </w:rPr>
              <w:t>4.27%</w:t>
            </w:r>
          </w:p>
        </w:tc>
        <w:tc>
          <w:tcPr>
            <w:tcW w:w="696" w:type="dxa"/>
            <w:tcBorders>
              <w:top w:val="single" w:sz="4" w:space="0" w:color="000000"/>
              <w:left w:val="single" w:sz="4" w:space="0" w:color="000000"/>
              <w:bottom w:val="single" w:sz="4" w:space="0" w:color="000000"/>
              <w:right w:val="single" w:sz="4" w:space="0" w:color="000000"/>
            </w:tcBorders>
          </w:tcPr>
          <w:p w14:paraId="56D4AC99" w14:textId="77777777" w:rsidR="00924711" w:rsidRDefault="00CD0366">
            <w:pPr>
              <w:rPr>
                <w:rFonts w:ascii="Times New Roman" w:eastAsia="Times New Roman" w:hAnsi="Times New Roman" w:cs="Times New Roman"/>
                <w:sz w:val="16"/>
                <w:szCs w:val="16"/>
              </w:rPr>
            </w:pPr>
            <w:r>
              <w:rPr>
                <w:color w:val="000000"/>
                <w:sz w:val="16"/>
                <w:szCs w:val="16"/>
              </w:rPr>
              <w:t>1.24%</w:t>
            </w:r>
          </w:p>
        </w:tc>
        <w:tc>
          <w:tcPr>
            <w:tcW w:w="696" w:type="dxa"/>
            <w:tcBorders>
              <w:top w:val="single" w:sz="4" w:space="0" w:color="000000"/>
              <w:left w:val="single" w:sz="4" w:space="0" w:color="000000"/>
              <w:bottom w:val="single" w:sz="4" w:space="0" w:color="000000"/>
              <w:right w:val="single" w:sz="4" w:space="0" w:color="000000"/>
            </w:tcBorders>
          </w:tcPr>
          <w:p w14:paraId="37EE4239" w14:textId="77777777" w:rsidR="00924711" w:rsidRDefault="00CD0366">
            <w:pPr>
              <w:rPr>
                <w:rFonts w:ascii="Times New Roman" w:eastAsia="Times New Roman" w:hAnsi="Times New Roman" w:cs="Times New Roman"/>
                <w:sz w:val="16"/>
                <w:szCs w:val="16"/>
              </w:rPr>
            </w:pPr>
            <w:r>
              <w:rPr>
                <w:color w:val="000000"/>
                <w:sz w:val="16"/>
                <w:szCs w:val="16"/>
              </w:rPr>
              <w:t>7.28%</w:t>
            </w:r>
          </w:p>
        </w:tc>
        <w:tc>
          <w:tcPr>
            <w:tcW w:w="696" w:type="dxa"/>
            <w:tcBorders>
              <w:top w:val="single" w:sz="4" w:space="0" w:color="000000"/>
              <w:left w:val="single" w:sz="4" w:space="0" w:color="000000"/>
              <w:bottom w:val="single" w:sz="4" w:space="0" w:color="000000"/>
              <w:right w:val="single" w:sz="4" w:space="0" w:color="000000"/>
            </w:tcBorders>
          </w:tcPr>
          <w:p w14:paraId="4A6F59FA" w14:textId="77777777" w:rsidR="00924711" w:rsidRDefault="00CD0366">
            <w:pPr>
              <w:rPr>
                <w:rFonts w:ascii="Times New Roman" w:eastAsia="Times New Roman" w:hAnsi="Times New Roman" w:cs="Times New Roman"/>
                <w:sz w:val="16"/>
                <w:szCs w:val="16"/>
              </w:rPr>
            </w:pPr>
            <w:r>
              <w:rPr>
                <w:color w:val="000000"/>
                <w:sz w:val="16"/>
                <w:szCs w:val="16"/>
              </w:rPr>
              <w:t>2.08%</w:t>
            </w:r>
          </w:p>
        </w:tc>
        <w:tc>
          <w:tcPr>
            <w:tcW w:w="696" w:type="dxa"/>
            <w:tcBorders>
              <w:top w:val="single" w:sz="4" w:space="0" w:color="000000"/>
              <w:left w:val="single" w:sz="4" w:space="0" w:color="000000"/>
              <w:bottom w:val="single" w:sz="4" w:space="0" w:color="000000"/>
              <w:right w:val="single" w:sz="4" w:space="0" w:color="000000"/>
            </w:tcBorders>
          </w:tcPr>
          <w:p w14:paraId="2CDB9A6C" w14:textId="77777777" w:rsidR="00924711" w:rsidRDefault="00CD0366">
            <w:pPr>
              <w:rPr>
                <w:rFonts w:ascii="Times New Roman" w:eastAsia="Times New Roman" w:hAnsi="Times New Roman" w:cs="Times New Roman"/>
                <w:sz w:val="16"/>
                <w:szCs w:val="16"/>
              </w:rPr>
            </w:pPr>
            <w:r>
              <w:rPr>
                <w:color w:val="000000"/>
                <w:sz w:val="16"/>
                <w:szCs w:val="16"/>
              </w:rPr>
              <w:t>4.80%</w:t>
            </w:r>
          </w:p>
        </w:tc>
        <w:tc>
          <w:tcPr>
            <w:tcW w:w="696" w:type="dxa"/>
            <w:tcBorders>
              <w:top w:val="single" w:sz="4" w:space="0" w:color="000000"/>
              <w:left w:val="single" w:sz="4" w:space="0" w:color="000000"/>
              <w:bottom w:val="single" w:sz="4" w:space="0" w:color="000000"/>
              <w:right w:val="single" w:sz="4" w:space="0" w:color="000000"/>
            </w:tcBorders>
          </w:tcPr>
          <w:p w14:paraId="7FBFE976" w14:textId="77777777" w:rsidR="00924711" w:rsidRDefault="00CD0366">
            <w:pPr>
              <w:rPr>
                <w:rFonts w:ascii="Times New Roman" w:eastAsia="Times New Roman" w:hAnsi="Times New Roman" w:cs="Times New Roman"/>
                <w:sz w:val="16"/>
                <w:szCs w:val="16"/>
              </w:rPr>
            </w:pPr>
            <w:r>
              <w:rPr>
                <w:color w:val="000000"/>
                <w:sz w:val="16"/>
                <w:szCs w:val="16"/>
              </w:rPr>
              <w:t>0.45%</w:t>
            </w:r>
          </w:p>
        </w:tc>
        <w:tc>
          <w:tcPr>
            <w:tcW w:w="696" w:type="dxa"/>
            <w:tcBorders>
              <w:top w:val="single" w:sz="4" w:space="0" w:color="000000"/>
              <w:left w:val="single" w:sz="4" w:space="0" w:color="000000"/>
              <w:bottom w:val="single" w:sz="4" w:space="0" w:color="000000"/>
              <w:right w:val="single" w:sz="4" w:space="0" w:color="000000"/>
            </w:tcBorders>
            <w:shd w:val="clear" w:color="auto" w:fill="E2EFD9"/>
          </w:tcPr>
          <w:p w14:paraId="006C57F8" w14:textId="77777777" w:rsidR="00924711" w:rsidRDefault="00CD0366">
            <w:pPr>
              <w:rPr>
                <w:rFonts w:ascii="Times New Roman" w:eastAsia="Times New Roman" w:hAnsi="Times New Roman" w:cs="Times New Roman"/>
                <w:sz w:val="16"/>
                <w:szCs w:val="16"/>
              </w:rPr>
            </w:pPr>
            <w:r>
              <w:rPr>
                <w:color w:val="000000"/>
                <w:sz w:val="16"/>
                <w:szCs w:val="16"/>
              </w:rPr>
              <w:t>0.60%</w:t>
            </w:r>
          </w:p>
        </w:tc>
      </w:tr>
      <w:tr w:rsidR="00924711" w14:paraId="7DF7D48A" w14:textId="77777777">
        <w:trPr>
          <w:trHeight w:val="266"/>
        </w:trPr>
        <w:tc>
          <w:tcPr>
            <w:tcW w:w="2538" w:type="dxa"/>
            <w:tcBorders>
              <w:top w:val="single" w:sz="4" w:space="0" w:color="000000"/>
              <w:left w:val="single" w:sz="4" w:space="0" w:color="000000"/>
              <w:bottom w:val="single" w:sz="4" w:space="0" w:color="000000"/>
              <w:right w:val="single" w:sz="4" w:space="0" w:color="000000"/>
            </w:tcBorders>
            <w:vAlign w:val="bottom"/>
          </w:tcPr>
          <w:p w14:paraId="1EB23B32" w14:textId="77777777" w:rsidR="00924711" w:rsidRDefault="00CD0366">
            <w:pPr>
              <w:spacing w:after="0" w:line="240" w:lineRule="auto"/>
              <w:rPr>
                <w:color w:val="000000"/>
              </w:rPr>
            </w:pPr>
            <w:r>
              <w:rPr>
                <w:color w:val="000000"/>
              </w:rPr>
              <w:t>Developed Low Intensity</w:t>
            </w:r>
          </w:p>
        </w:tc>
        <w:tc>
          <w:tcPr>
            <w:tcW w:w="774" w:type="dxa"/>
            <w:tcBorders>
              <w:top w:val="single" w:sz="4" w:space="0" w:color="000000"/>
              <w:left w:val="single" w:sz="4" w:space="0" w:color="000000"/>
              <w:bottom w:val="single" w:sz="4" w:space="0" w:color="000000"/>
              <w:right w:val="single" w:sz="4" w:space="0" w:color="000000"/>
            </w:tcBorders>
          </w:tcPr>
          <w:p w14:paraId="3695AFDA" w14:textId="77777777" w:rsidR="00924711" w:rsidRDefault="00CD0366">
            <w:pPr>
              <w:spacing w:after="0" w:line="240" w:lineRule="auto"/>
              <w:rPr>
                <w:color w:val="000000"/>
                <w:sz w:val="16"/>
                <w:szCs w:val="16"/>
              </w:rPr>
            </w:pPr>
            <w:r>
              <w:rPr>
                <w:color w:val="000000"/>
                <w:sz w:val="16"/>
                <w:szCs w:val="16"/>
              </w:rPr>
              <w:t>17.03%</w:t>
            </w:r>
          </w:p>
        </w:tc>
        <w:tc>
          <w:tcPr>
            <w:tcW w:w="696" w:type="dxa"/>
            <w:tcBorders>
              <w:top w:val="single" w:sz="4" w:space="0" w:color="000000"/>
              <w:left w:val="single" w:sz="4" w:space="0" w:color="000000"/>
              <w:bottom w:val="single" w:sz="4" w:space="0" w:color="000000"/>
              <w:right w:val="single" w:sz="4" w:space="0" w:color="000000"/>
            </w:tcBorders>
          </w:tcPr>
          <w:p w14:paraId="27880B00" w14:textId="77777777" w:rsidR="00924711" w:rsidRDefault="00CD0366">
            <w:pPr>
              <w:rPr>
                <w:rFonts w:ascii="Times New Roman" w:eastAsia="Times New Roman" w:hAnsi="Times New Roman" w:cs="Times New Roman"/>
                <w:sz w:val="16"/>
                <w:szCs w:val="16"/>
              </w:rPr>
            </w:pPr>
            <w:r>
              <w:rPr>
                <w:color w:val="000000"/>
                <w:sz w:val="16"/>
                <w:szCs w:val="16"/>
              </w:rPr>
              <w:t>15.30%</w:t>
            </w:r>
          </w:p>
        </w:tc>
        <w:tc>
          <w:tcPr>
            <w:tcW w:w="696" w:type="dxa"/>
            <w:tcBorders>
              <w:top w:val="single" w:sz="4" w:space="0" w:color="000000"/>
              <w:left w:val="single" w:sz="4" w:space="0" w:color="000000"/>
              <w:bottom w:val="single" w:sz="4" w:space="0" w:color="000000"/>
              <w:right w:val="single" w:sz="4" w:space="0" w:color="000000"/>
            </w:tcBorders>
          </w:tcPr>
          <w:p w14:paraId="291AB972" w14:textId="77777777" w:rsidR="00924711" w:rsidRDefault="00CD0366">
            <w:pPr>
              <w:rPr>
                <w:rFonts w:ascii="Times New Roman" w:eastAsia="Times New Roman" w:hAnsi="Times New Roman" w:cs="Times New Roman"/>
                <w:sz w:val="16"/>
                <w:szCs w:val="16"/>
              </w:rPr>
            </w:pPr>
            <w:r>
              <w:rPr>
                <w:color w:val="000000"/>
                <w:sz w:val="16"/>
                <w:szCs w:val="16"/>
              </w:rPr>
              <w:t>14.45%</w:t>
            </w:r>
          </w:p>
        </w:tc>
        <w:tc>
          <w:tcPr>
            <w:tcW w:w="696" w:type="dxa"/>
            <w:tcBorders>
              <w:top w:val="single" w:sz="4" w:space="0" w:color="000000"/>
              <w:left w:val="single" w:sz="4" w:space="0" w:color="000000"/>
              <w:bottom w:val="single" w:sz="4" w:space="0" w:color="000000"/>
              <w:right w:val="single" w:sz="4" w:space="0" w:color="000000"/>
            </w:tcBorders>
            <w:shd w:val="clear" w:color="auto" w:fill="E2EFD9"/>
          </w:tcPr>
          <w:p w14:paraId="014917F8" w14:textId="77777777" w:rsidR="00924711" w:rsidRDefault="00CD0366">
            <w:pPr>
              <w:rPr>
                <w:rFonts w:ascii="Times New Roman" w:eastAsia="Times New Roman" w:hAnsi="Times New Roman" w:cs="Times New Roman"/>
                <w:sz w:val="16"/>
                <w:szCs w:val="16"/>
              </w:rPr>
            </w:pPr>
            <w:r>
              <w:rPr>
                <w:color w:val="000000"/>
                <w:sz w:val="16"/>
                <w:szCs w:val="16"/>
              </w:rPr>
              <w:t>22.42%</w:t>
            </w:r>
          </w:p>
        </w:tc>
        <w:tc>
          <w:tcPr>
            <w:tcW w:w="696" w:type="dxa"/>
            <w:tcBorders>
              <w:top w:val="single" w:sz="4" w:space="0" w:color="000000"/>
              <w:left w:val="single" w:sz="4" w:space="0" w:color="000000"/>
              <w:bottom w:val="single" w:sz="4" w:space="0" w:color="000000"/>
              <w:right w:val="single" w:sz="4" w:space="0" w:color="000000"/>
            </w:tcBorders>
          </w:tcPr>
          <w:p w14:paraId="6C29387E" w14:textId="77777777" w:rsidR="00924711" w:rsidRDefault="00CD0366">
            <w:pPr>
              <w:rPr>
                <w:rFonts w:ascii="Times New Roman" w:eastAsia="Times New Roman" w:hAnsi="Times New Roman" w:cs="Times New Roman"/>
                <w:sz w:val="16"/>
                <w:szCs w:val="16"/>
              </w:rPr>
            </w:pPr>
            <w:r>
              <w:rPr>
                <w:color w:val="000000"/>
                <w:sz w:val="16"/>
                <w:szCs w:val="16"/>
              </w:rPr>
              <w:t>4.90%</w:t>
            </w:r>
          </w:p>
        </w:tc>
        <w:tc>
          <w:tcPr>
            <w:tcW w:w="696" w:type="dxa"/>
            <w:tcBorders>
              <w:top w:val="single" w:sz="4" w:space="0" w:color="000000"/>
              <w:left w:val="single" w:sz="4" w:space="0" w:color="000000"/>
              <w:bottom w:val="single" w:sz="4" w:space="0" w:color="000000"/>
              <w:right w:val="single" w:sz="4" w:space="0" w:color="000000"/>
            </w:tcBorders>
          </w:tcPr>
          <w:p w14:paraId="04692AD8" w14:textId="77777777" w:rsidR="00924711" w:rsidRDefault="00CD0366">
            <w:pPr>
              <w:rPr>
                <w:rFonts w:ascii="Times New Roman" w:eastAsia="Times New Roman" w:hAnsi="Times New Roman" w:cs="Times New Roman"/>
                <w:sz w:val="16"/>
                <w:szCs w:val="16"/>
              </w:rPr>
            </w:pPr>
            <w:r>
              <w:rPr>
                <w:color w:val="000000"/>
                <w:sz w:val="16"/>
                <w:szCs w:val="16"/>
              </w:rPr>
              <w:t>17.64%</w:t>
            </w:r>
          </w:p>
        </w:tc>
        <w:tc>
          <w:tcPr>
            <w:tcW w:w="696" w:type="dxa"/>
            <w:tcBorders>
              <w:top w:val="single" w:sz="4" w:space="0" w:color="000000"/>
              <w:left w:val="single" w:sz="4" w:space="0" w:color="000000"/>
              <w:bottom w:val="single" w:sz="4" w:space="0" w:color="000000"/>
              <w:right w:val="single" w:sz="4" w:space="0" w:color="000000"/>
            </w:tcBorders>
          </w:tcPr>
          <w:p w14:paraId="519D633B" w14:textId="77777777" w:rsidR="00924711" w:rsidRDefault="00CD0366">
            <w:pPr>
              <w:rPr>
                <w:rFonts w:ascii="Times New Roman" w:eastAsia="Times New Roman" w:hAnsi="Times New Roman" w:cs="Times New Roman"/>
                <w:sz w:val="16"/>
                <w:szCs w:val="16"/>
              </w:rPr>
            </w:pPr>
            <w:r>
              <w:rPr>
                <w:color w:val="000000"/>
                <w:sz w:val="16"/>
                <w:szCs w:val="16"/>
              </w:rPr>
              <w:t>14.12%</w:t>
            </w:r>
          </w:p>
        </w:tc>
        <w:tc>
          <w:tcPr>
            <w:tcW w:w="696" w:type="dxa"/>
            <w:tcBorders>
              <w:top w:val="single" w:sz="4" w:space="0" w:color="000000"/>
              <w:left w:val="single" w:sz="4" w:space="0" w:color="000000"/>
              <w:bottom w:val="single" w:sz="4" w:space="0" w:color="000000"/>
              <w:right w:val="single" w:sz="4" w:space="0" w:color="000000"/>
            </w:tcBorders>
          </w:tcPr>
          <w:p w14:paraId="1DF4A235" w14:textId="77777777" w:rsidR="00924711" w:rsidRDefault="00CD0366">
            <w:pPr>
              <w:rPr>
                <w:rFonts w:ascii="Times New Roman" w:eastAsia="Times New Roman" w:hAnsi="Times New Roman" w:cs="Times New Roman"/>
                <w:sz w:val="16"/>
                <w:szCs w:val="16"/>
              </w:rPr>
            </w:pPr>
            <w:r>
              <w:rPr>
                <w:color w:val="000000"/>
                <w:sz w:val="16"/>
                <w:szCs w:val="16"/>
              </w:rPr>
              <w:t>23.16%</w:t>
            </w:r>
          </w:p>
        </w:tc>
        <w:tc>
          <w:tcPr>
            <w:tcW w:w="696" w:type="dxa"/>
            <w:tcBorders>
              <w:top w:val="single" w:sz="4" w:space="0" w:color="000000"/>
              <w:left w:val="single" w:sz="4" w:space="0" w:color="000000"/>
              <w:bottom w:val="single" w:sz="4" w:space="0" w:color="000000"/>
              <w:right w:val="single" w:sz="4" w:space="0" w:color="000000"/>
            </w:tcBorders>
          </w:tcPr>
          <w:p w14:paraId="4CFF8194" w14:textId="77777777" w:rsidR="00924711" w:rsidRDefault="00CD0366">
            <w:pPr>
              <w:rPr>
                <w:rFonts w:ascii="Times New Roman" w:eastAsia="Times New Roman" w:hAnsi="Times New Roman" w:cs="Times New Roman"/>
                <w:sz w:val="16"/>
                <w:szCs w:val="16"/>
              </w:rPr>
            </w:pPr>
            <w:r>
              <w:rPr>
                <w:color w:val="000000"/>
                <w:sz w:val="16"/>
                <w:szCs w:val="16"/>
              </w:rPr>
              <w:t>0.81%</w:t>
            </w:r>
          </w:p>
        </w:tc>
        <w:tc>
          <w:tcPr>
            <w:tcW w:w="696" w:type="dxa"/>
            <w:tcBorders>
              <w:top w:val="single" w:sz="4" w:space="0" w:color="000000"/>
              <w:left w:val="single" w:sz="4" w:space="0" w:color="000000"/>
              <w:bottom w:val="single" w:sz="4" w:space="0" w:color="000000"/>
              <w:right w:val="single" w:sz="4" w:space="0" w:color="000000"/>
            </w:tcBorders>
            <w:shd w:val="clear" w:color="auto" w:fill="E2EFD9"/>
          </w:tcPr>
          <w:p w14:paraId="011AD8B2" w14:textId="77777777" w:rsidR="00924711" w:rsidRDefault="00CD0366">
            <w:pPr>
              <w:rPr>
                <w:rFonts w:ascii="Times New Roman" w:eastAsia="Times New Roman" w:hAnsi="Times New Roman" w:cs="Times New Roman"/>
                <w:sz w:val="16"/>
                <w:szCs w:val="16"/>
              </w:rPr>
            </w:pPr>
            <w:r>
              <w:rPr>
                <w:color w:val="000000"/>
                <w:sz w:val="16"/>
                <w:szCs w:val="16"/>
              </w:rPr>
              <w:t>11.47%</w:t>
            </w:r>
          </w:p>
        </w:tc>
      </w:tr>
      <w:tr w:rsidR="00924711" w14:paraId="3F135A43" w14:textId="77777777">
        <w:trPr>
          <w:trHeight w:val="266"/>
        </w:trPr>
        <w:tc>
          <w:tcPr>
            <w:tcW w:w="2538" w:type="dxa"/>
            <w:tcBorders>
              <w:top w:val="single" w:sz="4" w:space="0" w:color="000000"/>
              <w:left w:val="single" w:sz="4" w:space="0" w:color="000000"/>
              <w:bottom w:val="single" w:sz="4" w:space="0" w:color="000000"/>
              <w:right w:val="single" w:sz="4" w:space="0" w:color="000000"/>
            </w:tcBorders>
            <w:vAlign w:val="bottom"/>
          </w:tcPr>
          <w:p w14:paraId="27A1B4F6" w14:textId="77777777" w:rsidR="00924711" w:rsidRDefault="00CD0366">
            <w:pPr>
              <w:spacing w:after="0" w:line="240" w:lineRule="auto"/>
              <w:rPr>
                <w:color w:val="000000"/>
              </w:rPr>
            </w:pPr>
            <w:r>
              <w:rPr>
                <w:color w:val="000000"/>
              </w:rPr>
              <w:t>Developed Open Space</w:t>
            </w:r>
          </w:p>
        </w:tc>
        <w:tc>
          <w:tcPr>
            <w:tcW w:w="774" w:type="dxa"/>
            <w:tcBorders>
              <w:top w:val="single" w:sz="4" w:space="0" w:color="000000"/>
              <w:left w:val="single" w:sz="4" w:space="0" w:color="000000"/>
              <w:bottom w:val="single" w:sz="4" w:space="0" w:color="000000"/>
              <w:right w:val="single" w:sz="4" w:space="0" w:color="000000"/>
            </w:tcBorders>
          </w:tcPr>
          <w:p w14:paraId="01A805EE" w14:textId="77777777" w:rsidR="00924711" w:rsidRDefault="00CD0366">
            <w:pPr>
              <w:spacing w:after="0" w:line="240" w:lineRule="auto"/>
              <w:rPr>
                <w:color w:val="000000"/>
                <w:sz w:val="16"/>
                <w:szCs w:val="16"/>
              </w:rPr>
            </w:pPr>
            <w:r>
              <w:rPr>
                <w:color w:val="000000"/>
                <w:sz w:val="16"/>
                <w:szCs w:val="16"/>
              </w:rPr>
              <w:t>21.02%</w:t>
            </w:r>
          </w:p>
        </w:tc>
        <w:tc>
          <w:tcPr>
            <w:tcW w:w="696" w:type="dxa"/>
            <w:tcBorders>
              <w:top w:val="single" w:sz="4" w:space="0" w:color="000000"/>
              <w:left w:val="single" w:sz="4" w:space="0" w:color="000000"/>
              <w:bottom w:val="single" w:sz="4" w:space="0" w:color="000000"/>
              <w:right w:val="single" w:sz="4" w:space="0" w:color="000000"/>
            </w:tcBorders>
          </w:tcPr>
          <w:p w14:paraId="25F836A8" w14:textId="77777777" w:rsidR="00924711" w:rsidRDefault="00CD0366">
            <w:pPr>
              <w:rPr>
                <w:rFonts w:ascii="Times New Roman" w:eastAsia="Times New Roman" w:hAnsi="Times New Roman" w:cs="Times New Roman"/>
                <w:sz w:val="16"/>
                <w:szCs w:val="16"/>
              </w:rPr>
            </w:pPr>
            <w:r>
              <w:rPr>
                <w:color w:val="000000"/>
                <w:sz w:val="16"/>
                <w:szCs w:val="16"/>
              </w:rPr>
              <w:t>38.51%</w:t>
            </w:r>
          </w:p>
        </w:tc>
        <w:tc>
          <w:tcPr>
            <w:tcW w:w="696" w:type="dxa"/>
            <w:tcBorders>
              <w:top w:val="single" w:sz="4" w:space="0" w:color="000000"/>
              <w:left w:val="single" w:sz="4" w:space="0" w:color="000000"/>
              <w:bottom w:val="single" w:sz="4" w:space="0" w:color="000000"/>
              <w:right w:val="single" w:sz="4" w:space="0" w:color="000000"/>
            </w:tcBorders>
          </w:tcPr>
          <w:p w14:paraId="3E55918A" w14:textId="77777777" w:rsidR="00924711" w:rsidRDefault="00CD0366">
            <w:pPr>
              <w:rPr>
                <w:rFonts w:ascii="Times New Roman" w:eastAsia="Times New Roman" w:hAnsi="Times New Roman" w:cs="Times New Roman"/>
                <w:sz w:val="16"/>
                <w:szCs w:val="16"/>
              </w:rPr>
            </w:pPr>
            <w:r>
              <w:rPr>
                <w:color w:val="000000"/>
                <w:sz w:val="16"/>
                <w:szCs w:val="16"/>
              </w:rPr>
              <w:t>24.95%</w:t>
            </w:r>
          </w:p>
        </w:tc>
        <w:tc>
          <w:tcPr>
            <w:tcW w:w="696" w:type="dxa"/>
            <w:tcBorders>
              <w:top w:val="single" w:sz="4" w:space="0" w:color="000000"/>
              <w:left w:val="single" w:sz="4" w:space="0" w:color="000000"/>
              <w:bottom w:val="single" w:sz="4" w:space="0" w:color="000000"/>
              <w:right w:val="single" w:sz="4" w:space="0" w:color="000000"/>
            </w:tcBorders>
            <w:shd w:val="clear" w:color="auto" w:fill="E2EFD9"/>
          </w:tcPr>
          <w:p w14:paraId="73BD3D8C" w14:textId="77777777" w:rsidR="00924711" w:rsidRDefault="00CD0366">
            <w:pPr>
              <w:rPr>
                <w:rFonts w:ascii="Times New Roman" w:eastAsia="Times New Roman" w:hAnsi="Times New Roman" w:cs="Times New Roman"/>
                <w:sz w:val="16"/>
                <w:szCs w:val="16"/>
              </w:rPr>
            </w:pPr>
            <w:r>
              <w:rPr>
                <w:color w:val="000000"/>
                <w:sz w:val="16"/>
                <w:szCs w:val="16"/>
              </w:rPr>
              <w:t>35.22%</w:t>
            </w:r>
          </w:p>
        </w:tc>
        <w:tc>
          <w:tcPr>
            <w:tcW w:w="696" w:type="dxa"/>
            <w:tcBorders>
              <w:top w:val="single" w:sz="4" w:space="0" w:color="000000"/>
              <w:left w:val="single" w:sz="4" w:space="0" w:color="000000"/>
              <w:bottom w:val="single" w:sz="4" w:space="0" w:color="000000"/>
              <w:right w:val="single" w:sz="4" w:space="0" w:color="000000"/>
            </w:tcBorders>
          </w:tcPr>
          <w:p w14:paraId="3DEF2749" w14:textId="77777777" w:rsidR="00924711" w:rsidRDefault="00CD0366">
            <w:pPr>
              <w:rPr>
                <w:rFonts w:ascii="Times New Roman" w:eastAsia="Times New Roman" w:hAnsi="Times New Roman" w:cs="Times New Roman"/>
                <w:sz w:val="16"/>
                <w:szCs w:val="16"/>
              </w:rPr>
            </w:pPr>
            <w:r>
              <w:rPr>
                <w:color w:val="000000"/>
                <w:sz w:val="16"/>
                <w:szCs w:val="16"/>
              </w:rPr>
              <w:t>22.02%</w:t>
            </w:r>
          </w:p>
        </w:tc>
        <w:tc>
          <w:tcPr>
            <w:tcW w:w="696" w:type="dxa"/>
            <w:tcBorders>
              <w:top w:val="single" w:sz="4" w:space="0" w:color="000000"/>
              <w:left w:val="single" w:sz="4" w:space="0" w:color="000000"/>
              <w:bottom w:val="single" w:sz="4" w:space="0" w:color="000000"/>
              <w:right w:val="single" w:sz="4" w:space="0" w:color="000000"/>
            </w:tcBorders>
          </w:tcPr>
          <w:p w14:paraId="1AC2E613" w14:textId="77777777" w:rsidR="00924711" w:rsidRDefault="00CD0366">
            <w:pPr>
              <w:rPr>
                <w:rFonts w:ascii="Times New Roman" w:eastAsia="Times New Roman" w:hAnsi="Times New Roman" w:cs="Times New Roman"/>
                <w:sz w:val="16"/>
                <w:szCs w:val="16"/>
              </w:rPr>
            </w:pPr>
            <w:r>
              <w:rPr>
                <w:color w:val="000000"/>
                <w:sz w:val="16"/>
                <w:szCs w:val="16"/>
              </w:rPr>
              <w:t>19.45%</w:t>
            </w:r>
          </w:p>
        </w:tc>
        <w:tc>
          <w:tcPr>
            <w:tcW w:w="696" w:type="dxa"/>
            <w:tcBorders>
              <w:top w:val="single" w:sz="4" w:space="0" w:color="000000"/>
              <w:left w:val="single" w:sz="4" w:space="0" w:color="000000"/>
              <w:bottom w:val="single" w:sz="4" w:space="0" w:color="000000"/>
              <w:right w:val="single" w:sz="4" w:space="0" w:color="000000"/>
            </w:tcBorders>
          </w:tcPr>
          <w:p w14:paraId="4201367A" w14:textId="77777777" w:rsidR="00924711" w:rsidRDefault="00CD0366">
            <w:pPr>
              <w:rPr>
                <w:rFonts w:ascii="Times New Roman" w:eastAsia="Times New Roman" w:hAnsi="Times New Roman" w:cs="Times New Roman"/>
                <w:sz w:val="16"/>
                <w:szCs w:val="16"/>
              </w:rPr>
            </w:pPr>
            <w:r>
              <w:rPr>
                <w:color w:val="000000"/>
                <w:sz w:val="16"/>
                <w:szCs w:val="16"/>
              </w:rPr>
              <w:t>21.04%</w:t>
            </w:r>
          </w:p>
        </w:tc>
        <w:tc>
          <w:tcPr>
            <w:tcW w:w="696" w:type="dxa"/>
            <w:tcBorders>
              <w:top w:val="single" w:sz="4" w:space="0" w:color="000000"/>
              <w:left w:val="single" w:sz="4" w:space="0" w:color="000000"/>
              <w:bottom w:val="single" w:sz="4" w:space="0" w:color="000000"/>
              <w:right w:val="single" w:sz="4" w:space="0" w:color="000000"/>
            </w:tcBorders>
          </w:tcPr>
          <w:p w14:paraId="4393BC6A" w14:textId="77777777" w:rsidR="00924711" w:rsidRDefault="00CD0366">
            <w:pPr>
              <w:rPr>
                <w:rFonts w:ascii="Times New Roman" w:eastAsia="Times New Roman" w:hAnsi="Times New Roman" w:cs="Times New Roman"/>
                <w:sz w:val="16"/>
                <w:szCs w:val="16"/>
              </w:rPr>
            </w:pPr>
            <w:r>
              <w:rPr>
                <w:color w:val="000000"/>
                <w:sz w:val="16"/>
                <w:szCs w:val="16"/>
              </w:rPr>
              <w:t>30.48%</w:t>
            </w:r>
          </w:p>
        </w:tc>
        <w:tc>
          <w:tcPr>
            <w:tcW w:w="696" w:type="dxa"/>
            <w:tcBorders>
              <w:top w:val="single" w:sz="4" w:space="0" w:color="000000"/>
              <w:left w:val="single" w:sz="4" w:space="0" w:color="000000"/>
              <w:bottom w:val="single" w:sz="4" w:space="0" w:color="000000"/>
              <w:right w:val="single" w:sz="4" w:space="0" w:color="000000"/>
            </w:tcBorders>
          </w:tcPr>
          <w:p w14:paraId="15AFFD09" w14:textId="77777777" w:rsidR="00924711" w:rsidRDefault="00CD0366">
            <w:pPr>
              <w:rPr>
                <w:rFonts w:ascii="Times New Roman" w:eastAsia="Times New Roman" w:hAnsi="Times New Roman" w:cs="Times New Roman"/>
                <w:sz w:val="16"/>
                <w:szCs w:val="16"/>
              </w:rPr>
            </w:pPr>
            <w:r>
              <w:rPr>
                <w:color w:val="000000"/>
                <w:sz w:val="16"/>
                <w:szCs w:val="16"/>
              </w:rPr>
              <w:t>10.01%</w:t>
            </w:r>
          </w:p>
        </w:tc>
        <w:tc>
          <w:tcPr>
            <w:tcW w:w="696" w:type="dxa"/>
            <w:tcBorders>
              <w:top w:val="single" w:sz="4" w:space="0" w:color="000000"/>
              <w:left w:val="single" w:sz="4" w:space="0" w:color="000000"/>
              <w:bottom w:val="single" w:sz="4" w:space="0" w:color="000000"/>
              <w:right w:val="single" w:sz="4" w:space="0" w:color="000000"/>
            </w:tcBorders>
            <w:shd w:val="clear" w:color="auto" w:fill="E2EFD9"/>
          </w:tcPr>
          <w:p w14:paraId="1B8B0389" w14:textId="77777777" w:rsidR="00924711" w:rsidRDefault="00CD0366">
            <w:pPr>
              <w:rPr>
                <w:rFonts w:ascii="Times New Roman" w:eastAsia="Times New Roman" w:hAnsi="Times New Roman" w:cs="Times New Roman"/>
                <w:sz w:val="16"/>
                <w:szCs w:val="16"/>
              </w:rPr>
            </w:pPr>
            <w:r>
              <w:rPr>
                <w:color w:val="000000"/>
                <w:sz w:val="16"/>
                <w:szCs w:val="16"/>
              </w:rPr>
              <w:t>21.25%</w:t>
            </w:r>
          </w:p>
        </w:tc>
      </w:tr>
      <w:tr w:rsidR="00924711" w14:paraId="0AB08853" w14:textId="77777777">
        <w:trPr>
          <w:trHeight w:val="266"/>
        </w:trPr>
        <w:tc>
          <w:tcPr>
            <w:tcW w:w="2538" w:type="dxa"/>
            <w:tcBorders>
              <w:top w:val="single" w:sz="4" w:space="0" w:color="000000"/>
              <w:left w:val="single" w:sz="4" w:space="0" w:color="000000"/>
              <w:bottom w:val="single" w:sz="4" w:space="0" w:color="000000"/>
              <w:right w:val="single" w:sz="4" w:space="0" w:color="000000"/>
            </w:tcBorders>
            <w:vAlign w:val="bottom"/>
          </w:tcPr>
          <w:p w14:paraId="647A9EB8" w14:textId="77777777" w:rsidR="00924711" w:rsidRDefault="00CD0366">
            <w:pPr>
              <w:spacing w:after="0" w:line="240" w:lineRule="auto"/>
              <w:rPr>
                <w:color w:val="000000"/>
              </w:rPr>
            </w:pPr>
            <w:r>
              <w:rPr>
                <w:color w:val="000000"/>
              </w:rPr>
              <w:t>Emergent Herbaceous Wetlands</w:t>
            </w:r>
          </w:p>
        </w:tc>
        <w:tc>
          <w:tcPr>
            <w:tcW w:w="774" w:type="dxa"/>
            <w:tcBorders>
              <w:top w:val="single" w:sz="4" w:space="0" w:color="000000"/>
              <w:left w:val="single" w:sz="4" w:space="0" w:color="000000"/>
              <w:bottom w:val="single" w:sz="4" w:space="0" w:color="000000"/>
              <w:right w:val="single" w:sz="4" w:space="0" w:color="000000"/>
            </w:tcBorders>
          </w:tcPr>
          <w:p w14:paraId="4F27E5A4" w14:textId="77777777" w:rsidR="00924711" w:rsidRDefault="00CD0366">
            <w:pPr>
              <w:spacing w:after="0" w:line="240" w:lineRule="auto"/>
              <w:rPr>
                <w:color w:val="000000"/>
                <w:sz w:val="16"/>
                <w:szCs w:val="16"/>
              </w:rPr>
            </w:pPr>
            <w:r>
              <w:rPr>
                <w:color w:val="000000"/>
                <w:sz w:val="16"/>
                <w:szCs w:val="16"/>
              </w:rPr>
              <w:t>3.71%</w:t>
            </w:r>
          </w:p>
        </w:tc>
        <w:tc>
          <w:tcPr>
            <w:tcW w:w="696" w:type="dxa"/>
            <w:tcBorders>
              <w:top w:val="single" w:sz="4" w:space="0" w:color="000000"/>
              <w:left w:val="single" w:sz="4" w:space="0" w:color="000000"/>
              <w:bottom w:val="single" w:sz="4" w:space="0" w:color="000000"/>
              <w:right w:val="single" w:sz="4" w:space="0" w:color="000000"/>
            </w:tcBorders>
          </w:tcPr>
          <w:p w14:paraId="48A19487" w14:textId="77777777" w:rsidR="00924711" w:rsidRDefault="00CD0366">
            <w:pPr>
              <w:rPr>
                <w:rFonts w:ascii="Times New Roman" w:eastAsia="Times New Roman" w:hAnsi="Times New Roman" w:cs="Times New Roman"/>
                <w:sz w:val="16"/>
                <w:szCs w:val="16"/>
              </w:rPr>
            </w:pPr>
            <w:r>
              <w:rPr>
                <w:color w:val="000000"/>
                <w:sz w:val="16"/>
                <w:szCs w:val="16"/>
              </w:rPr>
              <w:t>0.65%</w:t>
            </w:r>
          </w:p>
        </w:tc>
        <w:tc>
          <w:tcPr>
            <w:tcW w:w="696" w:type="dxa"/>
            <w:tcBorders>
              <w:top w:val="single" w:sz="4" w:space="0" w:color="000000"/>
              <w:left w:val="single" w:sz="4" w:space="0" w:color="000000"/>
              <w:bottom w:val="single" w:sz="4" w:space="0" w:color="000000"/>
              <w:right w:val="single" w:sz="4" w:space="0" w:color="000000"/>
            </w:tcBorders>
          </w:tcPr>
          <w:p w14:paraId="79CBD19C" w14:textId="77777777" w:rsidR="00924711" w:rsidRDefault="00CD0366">
            <w:pPr>
              <w:rPr>
                <w:rFonts w:ascii="Times New Roman" w:eastAsia="Times New Roman" w:hAnsi="Times New Roman" w:cs="Times New Roman"/>
                <w:sz w:val="16"/>
                <w:szCs w:val="16"/>
              </w:rPr>
            </w:pPr>
            <w:r>
              <w:rPr>
                <w:color w:val="000000"/>
                <w:sz w:val="16"/>
                <w:szCs w:val="16"/>
              </w:rPr>
              <w:t>0.89%</w:t>
            </w:r>
          </w:p>
        </w:tc>
        <w:tc>
          <w:tcPr>
            <w:tcW w:w="696" w:type="dxa"/>
            <w:tcBorders>
              <w:top w:val="single" w:sz="4" w:space="0" w:color="000000"/>
              <w:left w:val="single" w:sz="4" w:space="0" w:color="000000"/>
              <w:bottom w:val="single" w:sz="4" w:space="0" w:color="000000"/>
              <w:right w:val="single" w:sz="4" w:space="0" w:color="000000"/>
            </w:tcBorders>
            <w:shd w:val="clear" w:color="auto" w:fill="E2EFD9"/>
          </w:tcPr>
          <w:p w14:paraId="1B355452" w14:textId="77777777" w:rsidR="00924711" w:rsidRDefault="00924711">
            <w:pP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tcPr>
          <w:p w14:paraId="67F090FF" w14:textId="77777777" w:rsidR="00924711" w:rsidRDefault="00CD0366">
            <w:pPr>
              <w:rPr>
                <w:rFonts w:ascii="Times New Roman" w:eastAsia="Times New Roman" w:hAnsi="Times New Roman" w:cs="Times New Roman"/>
                <w:sz w:val="16"/>
                <w:szCs w:val="16"/>
              </w:rPr>
            </w:pPr>
            <w:r>
              <w:rPr>
                <w:color w:val="000000"/>
                <w:sz w:val="16"/>
                <w:szCs w:val="16"/>
              </w:rPr>
              <w:t>15.76%</w:t>
            </w:r>
          </w:p>
        </w:tc>
        <w:tc>
          <w:tcPr>
            <w:tcW w:w="696" w:type="dxa"/>
            <w:tcBorders>
              <w:top w:val="single" w:sz="4" w:space="0" w:color="000000"/>
              <w:left w:val="single" w:sz="4" w:space="0" w:color="000000"/>
              <w:bottom w:val="single" w:sz="4" w:space="0" w:color="000000"/>
              <w:right w:val="single" w:sz="4" w:space="0" w:color="000000"/>
            </w:tcBorders>
          </w:tcPr>
          <w:p w14:paraId="12F78438" w14:textId="77777777" w:rsidR="00924711" w:rsidRDefault="00CD0366">
            <w:pPr>
              <w:rPr>
                <w:rFonts w:ascii="Times New Roman" w:eastAsia="Times New Roman" w:hAnsi="Times New Roman" w:cs="Times New Roman"/>
                <w:sz w:val="16"/>
                <w:szCs w:val="16"/>
              </w:rPr>
            </w:pPr>
            <w:r>
              <w:rPr>
                <w:color w:val="000000"/>
                <w:sz w:val="16"/>
                <w:szCs w:val="16"/>
              </w:rPr>
              <w:t>2.45%</w:t>
            </w:r>
          </w:p>
        </w:tc>
        <w:tc>
          <w:tcPr>
            <w:tcW w:w="696" w:type="dxa"/>
            <w:tcBorders>
              <w:top w:val="single" w:sz="4" w:space="0" w:color="000000"/>
              <w:left w:val="single" w:sz="4" w:space="0" w:color="000000"/>
              <w:bottom w:val="single" w:sz="4" w:space="0" w:color="000000"/>
              <w:right w:val="single" w:sz="4" w:space="0" w:color="000000"/>
            </w:tcBorders>
          </w:tcPr>
          <w:p w14:paraId="3C981C4E" w14:textId="77777777" w:rsidR="00924711" w:rsidRDefault="00CD0366">
            <w:pPr>
              <w:rPr>
                <w:rFonts w:ascii="Times New Roman" w:eastAsia="Times New Roman" w:hAnsi="Times New Roman" w:cs="Times New Roman"/>
                <w:sz w:val="16"/>
                <w:szCs w:val="16"/>
              </w:rPr>
            </w:pPr>
            <w:r>
              <w:rPr>
                <w:color w:val="000000"/>
                <w:sz w:val="16"/>
                <w:szCs w:val="16"/>
              </w:rPr>
              <w:t>3.45%</w:t>
            </w:r>
          </w:p>
        </w:tc>
        <w:tc>
          <w:tcPr>
            <w:tcW w:w="696" w:type="dxa"/>
            <w:tcBorders>
              <w:top w:val="single" w:sz="4" w:space="0" w:color="000000"/>
              <w:left w:val="single" w:sz="4" w:space="0" w:color="000000"/>
              <w:bottom w:val="single" w:sz="4" w:space="0" w:color="000000"/>
              <w:right w:val="single" w:sz="4" w:space="0" w:color="000000"/>
            </w:tcBorders>
          </w:tcPr>
          <w:p w14:paraId="3282AC83" w14:textId="77777777" w:rsidR="00924711" w:rsidRDefault="00924711">
            <w:pP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tcPr>
          <w:p w14:paraId="5A20DEB4" w14:textId="77777777" w:rsidR="00924711" w:rsidRDefault="00924711">
            <w:pP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shd w:val="clear" w:color="auto" w:fill="E2EFD9"/>
          </w:tcPr>
          <w:p w14:paraId="3A0C7350" w14:textId="77777777" w:rsidR="00924711" w:rsidRDefault="00924711">
            <w:pPr>
              <w:rPr>
                <w:rFonts w:ascii="Times New Roman" w:eastAsia="Times New Roman" w:hAnsi="Times New Roman" w:cs="Times New Roman"/>
                <w:sz w:val="16"/>
                <w:szCs w:val="16"/>
              </w:rPr>
            </w:pPr>
          </w:p>
        </w:tc>
      </w:tr>
      <w:tr w:rsidR="00924711" w14:paraId="0E2D2603" w14:textId="77777777">
        <w:trPr>
          <w:trHeight w:val="266"/>
        </w:trPr>
        <w:tc>
          <w:tcPr>
            <w:tcW w:w="2538" w:type="dxa"/>
            <w:tcBorders>
              <w:top w:val="single" w:sz="4" w:space="0" w:color="000000"/>
              <w:left w:val="single" w:sz="4" w:space="0" w:color="000000"/>
              <w:bottom w:val="single" w:sz="4" w:space="0" w:color="000000"/>
              <w:right w:val="single" w:sz="4" w:space="0" w:color="000000"/>
            </w:tcBorders>
            <w:vAlign w:val="bottom"/>
          </w:tcPr>
          <w:p w14:paraId="316A9DD6" w14:textId="77777777" w:rsidR="00924711" w:rsidRDefault="00CD0366">
            <w:pPr>
              <w:spacing w:after="0" w:line="240" w:lineRule="auto"/>
              <w:rPr>
                <w:color w:val="000000"/>
              </w:rPr>
            </w:pPr>
            <w:r>
              <w:rPr>
                <w:color w:val="000000"/>
              </w:rPr>
              <w:t>Evergreen Forest</w:t>
            </w:r>
          </w:p>
        </w:tc>
        <w:tc>
          <w:tcPr>
            <w:tcW w:w="774" w:type="dxa"/>
            <w:tcBorders>
              <w:top w:val="single" w:sz="4" w:space="0" w:color="000000"/>
              <w:left w:val="single" w:sz="4" w:space="0" w:color="000000"/>
              <w:bottom w:val="single" w:sz="4" w:space="0" w:color="000000"/>
              <w:right w:val="single" w:sz="4" w:space="0" w:color="000000"/>
            </w:tcBorders>
          </w:tcPr>
          <w:p w14:paraId="6235F1BB" w14:textId="77777777" w:rsidR="00924711" w:rsidRDefault="00CD0366">
            <w:pPr>
              <w:spacing w:after="0" w:line="240" w:lineRule="auto"/>
              <w:rPr>
                <w:color w:val="000000"/>
                <w:sz w:val="16"/>
                <w:szCs w:val="16"/>
              </w:rPr>
            </w:pPr>
            <w:r>
              <w:rPr>
                <w:color w:val="000000"/>
                <w:sz w:val="16"/>
                <w:szCs w:val="16"/>
              </w:rPr>
              <w:t>7.13%</w:t>
            </w:r>
          </w:p>
        </w:tc>
        <w:tc>
          <w:tcPr>
            <w:tcW w:w="696" w:type="dxa"/>
            <w:tcBorders>
              <w:top w:val="single" w:sz="4" w:space="0" w:color="000000"/>
              <w:left w:val="single" w:sz="4" w:space="0" w:color="000000"/>
              <w:bottom w:val="single" w:sz="4" w:space="0" w:color="000000"/>
              <w:right w:val="single" w:sz="4" w:space="0" w:color="000000"/>
            </w:tcBorders>
          </w:tcPr>
          <w:p w14:paraId="4A878EB7" w14:textId="77777777" w:rsidR="00924711" w:rsidRDefault="00CD0366">
            <w:pPr>
              <w:rPr>
                <w:rFonts w:ascii="Times New Roman" w:eastAsia="Times New Roman" w:hAnsi="Times New Roman" w:cs="Times New Roman"/>
                <w:sz w:val="16"/>
                <w:szCs w:val="16"/>
              </w:rPr>
            </w:pPr>
            <w:r>
              <w:rPr>
                <w:color w:val="000000"/>
                <w:sz w:val="16"/>
                <w:szCs w:val="16"/>
              </w:rPr>
              <w:t>12.47%</w:t>
            </w:r>
          </w:p>
        </w:tc>
        <w:tc>
          <w:tcPr>
            <w:tcW w:w="696" w:type="dxa"/>
            <w:tcBorders>
              <w:top w:val="single" w:sz="4" w:space="0" w:color="000000"/>
              <w:left w:val="single" w:sz="4" w:space="0" w:color="000000"/>
              <w:bottom w:val="single" w:sz="4" w:space="0" w:color="000000"/>
              <w:right w:val="single" w:sz="4" w:space="0" w:color="000000"/>
            </w:tcBorders>
          </w:tcPr>
          <w:p w14:paraId="4D7ADF04" w14:textId="77777777" w:rsidR="00924711" w:rsidRDefault="00CD0366">
            <w:pPr>
              <w:rPr>
                <w:rFonts w:ascii="Times New Roman" w:eastAsia="Times New Roman" w:hAnsi="Times New Roman" w:cs="Times New Roman"/>
                <w:sz w:val="16"/>
                <w:szCs w:val="16"/>
              </w:rPr>
            </w:pPr>
            <w:r>
              <w:rPr>
                <w:color w:val="000000"/>
                <w:sz w:val="16"/>
                <w:szCs w:val="16"/>
              </w:rPr>
              <w:t>11.69%</w:t>
            </w:r>
          </w:p>
        </w:tc>
        <w:tc>
          <w:tcPr>
            <w:tcW w:w="696" w:type="dxa"/>
            <w:tcBorders>
              <w:top w:val="single" w:sz="4" w:space="0" w:color="000000"/>
              <w:left w:val="single" w:sz="4" w:space="0" w:color="000000"/>
              <w:bottom w:val="single" w:sz="4" w:space="0" w:color="000000"/>
              <w:right w:val="single" w:sz="4" w:space="0" w:color="000000"/>
            </w:tcBorders>
            <w:shd w:val="clear" w:color="auto" w:fill="E2EFD9"/>
          </w:tcPr>
          <w:p w14:paraId="7DCA82CD" w14:textId="77777777" w:rsidR="00924711" w:rsidRDefault="00CD0366">
            <w:pPr>
              <w:rPr>
                <w:rFonts w:ascii="Times New Roman" w:eastAsia="Times New Roman" w:hAnsi="Times New Roman" w:cs="Times New Roman"/>
                <w:sz w:val="16"/>
                <w:szCs w:val="16"/>
              </w:rPr>
            </w:pPr>
            <w:r>
              <w:rPr>
                <w:color w:val="000000"/>
                <w:sz w:val="16"/>
                <w:szCs w:val="16"/>
              </w:rPr>
              <w:t>18.08%</w:t>
            </w:r>
          </w:p>
        </w:tc>
        <w:tc>
          <w:tcPr>
            <w:tcW w:w="696" w:type="dxa"/>
            <w:tcBorders>
              <w:top w:val="single" w:sz="4" w:space="0" w:color="000000"/>
              <w:left w:val="single" w:sz="4" w:space="0" w:color="000000"/>
              <w:bottom w:val="single" w:sz="4" w:space="0" w:color="000000"/>
              <w:right w:val="single" w:sz="4" w:space="0" w:color="000000"/>
            </w:tcBorders>
          </w:tcPr>
          <w:p w14:paraId="5D08F752" w14:textId="77777777" w:rsidR="00924711" w:rsidRDefault="00CD0366">
            <w:pPr>
              <w:rPr>
                <w:rFonts w:ascii="Times New Roman" w:eastAsia="Times New Roman" w:hAnsi="Times New Roman" w:cs="Times New Roman"/>
                <w:sz w:val="16"/>
                <w:szCs w:val="16"/>
              </w:rPr>
            </w:pPr>
            <w:r>
              <w:rPr>
                <w:color w:val="000000"/>
                <w:sz w:val="16"/>
                <w:szCs w:val="16"/>
              </w:rPr>
              <w:t>5.31%</w:t>
            </w:r>
          </w:p>
        </w:tc>
        <w:tc>
          <w:tcPr>
            <w:tcW w:w="696" w:type="dxa"/>
            <w:tcBorders>
              <w:top w:val="single" w:sz="4" w:space="0" w:color="000000"/>
              <w:left w:val="single" w:sz="4" w:space="0" w:color="000000"/>
              <w:bottom w:val="single" w:sz="4" w:space="0" w:color="000000"/>
              <w:right w:val="single" w:sz="4" w:space="0" w:color="000000"/>
            </w:tcBorders>
          </w:tcPr>
          <w:p w14:paraId="3C04E094" w14:textId="77777777" w:rsidR="00924711" w:rsidRDefault="00CD0366">
            <w:pPr>
              <w:rPr>
                <w:rFonts w:ascii="Times New Roman" w:eastAsia="Times New Roman" w:hAnsi="Times New Roman" w:cs="Times New Roman"/>
                <w:sz w:val="16"/>
                <w:szCs w:val="16"/>
              </w:rPr>
            </w:pPr>
            <w:r>
              <w:rPr>
                <w:color w:val="000000"/>
                <w:sz w:val="16"/>
                <w:szCs w:val="16"/>
              </w:rPr>
              <w:t>6.34%</w:t>
            </w:r>
          </w:p>
        </w:tc>
        <w:tc>
          <w:tcPr>
            <w:tcW w:w="696" w:type="dxa"/>
            <w:tcBorders>
              <w:top w:val="single" w:sz="4" w:space="0" w:color="000000"/>
              <w:left w:val="single" w:sz="4" w:space="0" w:color="000000"/>
              <w:bottom w:val="single" w:sz="4" w:space="0" w:color="000000"/>
              <w:right w:val="single" w:sz="4" w:space="0" w:color="000000"/>
            </w:tcBorders>
          </w:tcPr>
          <w:p w14:paraId="222854CD" w14:textId="77777777" w:rsidR="00924711" w:rsidRDefault="00CD0366">
            <w:pPr>
              <w:rPr>
                <w:rFonts w:ascii="Times New Roman" w:eastAsia="Times New Roman" w:hAnsi="Times New Roman" w:cs="Times New Roman"/>
                <w:sz w:val="16"/>
                <w:szCs w:val="16"/>
              </w:rPr>
            </w:pPr>
            <w:r>
              <w:rPr>
                <w:color w:val="000000"/>
                <w:sz w:val="16"/>
                <w:szCs w:val="16"/>
              </w:rPr>
              <w:t>23.64%</w:t>
            </w:r>
          </w:p>
        </w:tc>
        <w:tc>
          <w:tcPr>
            <w:tcW w:w="696" w:type="dxa"/>
            <w:tcBorders>
              <w:top w:val="single" w:sz="4" w:space="0" w:color="000000"/>
              <w:left w:val="single" w:sz="4" w:space="0" w:color="000000"/>
              <w:bottom w:val="single" w:sz="4" w:space="0" w:color="000000"/>
              <w:right w:val="single" w:sz="4" w:space="0" w:color="000000"/>
            </w:tcBorders>
          </w:tcPr>
          <w:p w14:paraId="0049F772" w14:textId="77777777" w:rsidR="00924711" w:rsidRDefault="00CD0366">
            <w:pPr>
              <w:rPr>
                <w:rFonts w:ascii="Times New Roman" w:eastAsia="Times New Roman" w:hAnsi="Times New Roman" w:cs="Times New Roman"/>
                <w:sz w:val="16"/>
                <w:szCs w:val="16"/>
              </w:rPr>
            </w:pPr>
            <w:r>
              <w:rPr>
                <w:color w:val="000000"/>
                <w:sz w:val="16"/>
                <w:szCs w:val="16"/>
              </w:rPr>
              <w:t>28.77%</w:t>
            </w:r>
          </w:p>
        </w:tc>
        <w:tc>
          <w:tcPr>
            <w:tcW w:w="696" w:type="dxa"/>
            <w:tcBorders>
              <w:top w:val="single" w:sz="4" w:space="0" w:color="000000"/>
              <w:left w:val="single" w:sz="4" w:space="0" w:color="000000"/>
              <w:bottom w:val="single" w:sz="4" w:space="0" w:color="000000"/>
              <w:right w:val="single" w:sz="4" w:space="0" w:color="000000"/>
            </w:tcBorders>
          </w:tcPr>
          <w:p w14:paraId="30A68205" w14:textId="77777777" w:rsidR="00924711" w:rsidRDefault="00CD0366">
            <w:pPr>
              <w:rPr>
                <w:rFonts w:ascii="Times New Roman" w:eastAsia="Times New Roman" w:hAnsi="Times New Roman" w:cs="Times New Roman"/>
                <w:sz w:val="16"/>
                <w:szCs w:val="16"/>
              </w:rPr>
            </w:pPr>
            <w:r>
              <w:rPr>
                <w:color w:val="000000"/>
                <w:sz w:val="16"/>
                <w:szCs w:val="16"/>
              </w:rPr>
              <w:t>35.47%</w:t>
            </w:r>
          </w:p>
        </w:tc>
        <w:tc>
          <w:tcPr>
            <w:tcW w:w="696" w:type="dxa"/>
            <w:tcBorders>
              <w:top w:val="single" w:sz="4" w:space="0" w:color="000000"/>
              <w:left w:val="single" w:sz="4" w:space="0" w:color="000000"/>
              <w:bottom w:val="single" w:sz="4" w:space="0" w:color="000000"/>
              <w:right w:val="single" w:sz="4" w:space="0" w:color="000000"/>
            </w:tcBorders>
            <w:shd w:val="clear" w:color="auto" w:fill="E2EFD9"/>
          </w:tcPr>
          <w:p w14:paraId="7ED6B6BB" w14:textId="77777777" w:rsidR="00924711" w:rsidRDefault="00CD0366">
            <w:pPr>
              <w:rPr>
                <w:rFonts w:ascii="Times New Roman" w:eastAsia="Times New Roman" w:hAnsi="Times New Roman" w:cs="Times New Roman"/>
                <w:sz w:val="16"/>
                <w:szCs w:val="16"/>
              </w:rPr>
            </w:pPr>
            <w:r>
              <w:rPr>
                <w:color w:val="000000"/>
                <w:sz w:val="16"/>
                <w:szCs w:val="16"/>
              </w:rPr>
              <w:t>25.74%</w:t>
            </w:r>
          </w:p>
        </w:tc>
      </w:tr>
      <w:tr w:rsidR="00924711" w14:paraId="2C6FF508" w14:textId="77777777">
        <w:trPr>
          <w:trHeight w:val="266"/>
        </w:trPr>
        <w:tc>
          <w:tcPr>
            <w:tcW w:w="2538" w:type="dxa"/>
            <w:tcBorders>
              <w:top w:val="single" w:sz="4" w:space="0" w:color="000000"/>
              <w:left w:val="single" w:sz="4" w:space="0" w:color="000000"/>
              <w:bottom w:val="single" w:sz="4" w:space="0" w:color="000000"/>
              <w:right w:val="single" w:sz="4" w:space="0" w:color="000000"/>
            </w:tcBorders>
            <w:vAlign w:val="bottom"/>
          </w:tcPr>
          <w:p w14:paraId="75180127" w14:textId="77777777" w:rsidR="00924711" w:rsidRDefault="00CD0366">
            <w:pPr>
              <w:spacing w:after="0" w:line="240" w:lineRule="auto"/>
              <w:rPr>
                <w:color w:val="000000"/>
              </w:rPr>
            </w:pPr>
            <w:r>
              <w:rPr>
                <w:color w:val="000000"/>
              </w:rPr>
              <w:t>Grassland/Herbaceous</w:t>
            </w:r>
          </w:p>
        </w:tc>
        <w:tc>
          <w:tcPr>
            <w:tcW w:w="774" w:type="dxa"/>
            <w:tcBorders>
              <w:top w:val="single" w:sz="4" w:space="0" w:color="000000"/>
              <w:left w:val="single" w:sz="4" w:space="0" w:color="000000"/>
              <w:bottom w:val="single" w:sz="4" w:space="0" w:color="000000"/>
              <w:right w:val="single" w:sz="4" w:space="0" w:color="000000"/>
            </w:tcBorders>
          </w:tcPr>
          <w:p w14:paraId="34F11A9F" w14:textId="77777777" w:rsidR="00924711" w:rsidRDefault="00CD0366">
            <w:pPr>
              <w:spacing w:after="0" w:line="240" w:lineRule="auto"/>
              <w:rPr>
                <w:color w:val="000000"/>
                <w:sz w:val="16"/>
                <w:szCs w:val="16"/>
              </w:rPr>
            </w:pPr>
            <w:r>
              <w:rPr>
                <w:color w:val="000000"/>
                <w:sz w:val="16"/>
                <w:szCs w:val="16"/>
              </w:rPr>
              <w:t>0.53%</w:t>
            </w:r>
          </w:p>
        </w:tc>
        <w:tc>
          <w:tcPr>
            <w:tcW w:w="696" w:type="dxa"/>
            <w:tcBorders>
              <w:top w:val="single" w:sz="4" w:space="0" w:color="000000"/>
              <w:left w:val="single" w:sz="4" w:space="0" w:color="000000"/>
              <w:bottom w:val="single" w:sz="4" w:space="0" w:color="000000"/>
              <w:right w:val="single" w:sz="4" w:space="0" w:color="000000"/>
            </w:tcBorders>
          </w:tcPr>
          <w:p w14:paraId="20971D81" w14:textId="77777777" w:rsidR="00924711" w:rsidRDefault="00CD0366">
            <w:pPr>
              <w:rPr>
                <w:rFonts w:ascii="Times New Roman" w:eastAsia="Times New Roman" w:hAnsi="Times New Roman" w:cs="Times New Roman"/>
                <w:sz w:val="16"/>
                <w:szCs w:val="16"/>
              </w:rPr>
            </w:pPr>
            <w:r>
              <w:rPr>
                <w:color w:val="000000"/>
                <w:sz w:val="16"/>
                <w:szCs w:val="16"/>
              </w:rPr>
              <w:t>0.99%</w:t>
            </w:r>
          </w:p>
        </w:tc>
        <w:tc>
          <w:tcPr>
            <w:tcW w:w="696" w:type="dxa"/>
            <w:tcBorders>
              <w:top w:val="single" w:sz="4" w:space="0" w:color="000000"/>
              <w:left w:val="single" w:sz="4" w:space="0" w:color="000000"/>
              <w:bottom w:val="single" w:sz="4" w:space="0" w:color="000000"/>
              <w:right w:val="single" w:sz="4" w:space="0" w:color="000000"/>
            </w:tcBorders>
          </w:tcPr>
          <w:p w14:paraId="6053AC3D" w14:textId="77777777" w:rsidR="00924711" w:rsidRDefault="00924711">
            <w:pP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shd w:val="clear" w:color="auto" w:fill="E2EFD9"/>
          </w:tcPr>
          <w:p w14:paraId="050379DA" w14:textId="77777777" w:rsidR="00924711" w:rsidRDefault="00924711">
            <w:pP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tcPr>
          <w:p w14:paraId="716663EE" w14:textId="77777777" w:rsidR="00924711" w:rsidRDefault="00924711">
            <w:pP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tcPr>
          <w:p w14:paraId="00148319" w14:textId="77777777" w:rsidR="00924711" w:rsidRDefault="00924711">
            <w:pP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tcPr>
          <w:p w14:paraId="2DF5FD45" w14:textId="77777777" w:rsidR="00924711" w:rsidRDefault="00924711">
            <w:pP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tcPr>
          <w:p w14:paraId="510219D5" w14:textId="77777777" w:rsidR="00924711" w:rsidRDefault="00924711">
            <w:pP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tcPr>
          <w:p w14:paraId="58A5D8B8" w14:textId="77777777" w:rsidR="00924711" w:rsidRDefault="00924711">
            <w:pP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shd w:val="clear" w:color="auto" w:fill="E2EFD9"/>
          </w:tcPr>
          <w:p w14:paraId="6D77EA9A" w14:textId="77777777" w:rsidR="00924711" w:rsidRDefault="00CD0366">
            <w:pPr>
              <w:rPr>
                <w:rFonts w:ascii="Times New Roman" w:eastAsia="Times New Roman" w:hAnsi="Times New Roman" w:cs="Times New Roman"/>
                <w:sz w:val="16"/>
                <w:szCs w:val="16"/>
              </w:rPr>
            </w:pPr>
            <w:r>
              <w:rPr>
                <w:color w:val="000000"/>
                <w:sz w:val="16"/>
                <w:szCs w:val="16"/>
              </w:rPr>
              <w:t>0.02%</w:t>
            </w:r>
          </w:p>
        </w:tc>
      </w:tr>
      <w:tr w:rsidR="00924711" w14:paraId="612A9E86" w14:textId="77777777">
        <w:trPr>
          <w:trHeight w:val="266"/>
        </w:trPr>
        <w:tc>
          <w:tcPr>
            <w:tcW w:w="2538" w:type="dxa"/>
            <w:tcBorders>
              <w:top w:val="single" w:sz="4" w:space="0" w:color="000000"/>
              <w:left w:val="single" w:sz="4" w:space="0" w:color="000000"/>
              <w:bottom w:val="single" w:sz="4" w:space="0" w:color="000000"/>
              <w:right w:val="single" w:sz="4" w:space="0" w:color="000000"/>
            </w:tcBorders>
            <w:vAlign w:val="bottom"/>
          </w:tcPr>
          <w:p w14:paraId="5E17FAB6" w14:textId="77777777" w:rsidR="00924711" w:rsidRDefault="00CD0366">
            <w:pPr>
              <w:spacing w:after="0" w:line="240" w:lineRule="auto"/>
              <w:rPr>
                <w:color w:val="000000"/>
              </w:rPr>
            </w:pPr>
            <w:r>
              <w:rPr>
                <w:color w:val="000000"/>
              </w:rPr>
              <w:t>Mixed Forest</w:t>
            </w:r>
          </w:p>
        </w:tc>
        <w:tc>
          <w:tcPr>
            <w:tcW w:w="774" w:type="dxa"/>
            <w:tcBorders>
              <w:top w:val="single" w:sz="4" w:space="0" w:color="000000"/>
              <w:left w:val="single" w:sz="4" w:space="0" w:color="000000"/>
              <w:bottom w:val="single" w:sz="4" w:space="0" w:color="000000"/>
              <w:right w:val="single" w:sz="4" w:space="0" w:color="000000"/>
            </w:tcBorders>
          </w:tcPr>
          <w:p w14:paraId="58FA0AE8" w14:textId="77777777" w:rsidR="00924711" w:rsidRDefault="00CD0366">
            <w:pPr>
              <w:spacing w:after="0" w:line="240" w:lineRule="auto"/>
              <w:rPr>
                <w:color w:val="000000"/>
                <w:sz w:val="16"/>
                <w:szCs w:val="16"/>
              </w:rPr>
            </w:pPr>
            <w:r>
              <w:rPr>
                <w:color w:val="000000"/>
                <w:sz w:val="16"/>
                <w:szCs w:val="16"/>
              </w:rPr>
              <w:t>10.06%</w:t>
            </w:r>
          </w:p>
        </w:tc>
        <w:tc>
          <w:tcPr>
            <w:tcW w:w="696" w:type="dxa"/>
            <w:tcBorders>
              <w:top w:val="single" w:sz="4" w:space="0" w:color="000000"/>
              <w:left w:val="single" w:sz="4" w:space="0" w:color="000000"/>
              <w:bottom w:val="single" w:sz="4" w:space="0" w:color="000000"/>
              <w:right w:val="single" w:sz="4" w:space="0" w:color="000000"/>
            </w:tcBorders>
          </w:tcPr>
          <w:p w14:paraId="0B814A9D" w14:textId="77777777" w:rsidR="00924711" w:rsidRDefault="00CD0366">
            <w:pPr>
              <w:rPr>
                <w:rFonts w:ascii="Times New Roman" w:eastAsia="Times New Roman" w:hAnsi="Times New Roman" w:cs="Times New Roman"/>
                <w:sz w:val="16"/>
                <w:szCs w:val="16"/>
              </w:rPr>
            </w:pPr>
            <w:r>
              <w:rPr>
                <w:color w:val="000000"/>
                <w:sz w:val="16"/>
                <w:szCs w:val="16"/>
              </w:rPr>
              <w:t>7.87%</w:t>
            </w:r>
          </w:p>
        </w:tc>
        <w:tc>
          <w:tcPr>
            <w:tcW w:w="696" w:type="dxa"/>
            <w:tcBorders>
              <w:top w:val="single" w:sz="4" w:space="0" w:color="000000"/>
              <w:left w:val="single" w:sz="4" w:space="0" w:color="000000"/>
              <w:bottom w:val="single" w:sz="4" w:space="0" w:color="000000"/>
              <w:right w:val="single" w:sz="4" w:space="0" w:color="000000"/>
            </w:tcBorders>
          </w:tcPr>
          <w:p w14:paraId="7A1824D3" w14:textId="77777777" w:rsidR="00924711" w:rsidRDefault="00CD0366">
            <w:pPr>
              <w:rPr>
                <w:rFonts w:ascii="Times New Roman" w:eastAsia="Times New Roman" w:hAnsi="Times New Roman" w:cs="Times New Roman"/>
                <w:sz w:val="16"/>
                <w:szCs w:val="16"/>
              </w:rPr>
            </w:pPr>
            <w:r>
              <w:rPr>
                <w:color w:val="000000"/>
                <w:sz w:val="16"/>
                <w:szCs w:val="16"/>
              </w:rPr>
              <w:t>13.35%</w:t>
            </w:r>
          </w:p>
        </w:tc>
        <w:tc>
          <w:tcPr>
            <w:tcW w:w="696" w:type="dxa"/>
            <w:tcBorders>
              <w:top w:val="single" w:sz="4" w:space="0" w:color="000000"/>
              <w:left w:val="single" w:sz="4" w:space="0" w:color="000000"/>
              <w:bottom w:val="single" w:sz="4" w:space="0" w:color="000000"/>
              <w:right w:val="single" w:sz="4" w:space="0" w:color="000000"/>
            </w:tcBorders>
            <w:shd w:val="clear" w:color="auto" w:fill="E2EFD9"/>
          </w:tcPr>
          <w:p w14:paraId="0B49B0E9" w14:textId="77777777" w:rsidR="00924711" w:rsidRDefault="00CD0366">
            <w:pPr>
              <w:rPr>
                <w:rFonts w:ascii="Times New Roman" w:eastAsia="Times New Roman" w:hAnsi="Times New Roman" w:cs="Times New Roman"/>
                <w:sz w:val="16"/>
                <w:szCs w:val="16"/>
              </w:rPr>
            </w:pPr>
            <w:r>
              <w:rPr>
                <w:color w:val="000000"/>
                <w:sz w:val="16"/>
                <w:szCs w:val="16"/>
              </w:rPr>
              <w:t>14.12%</w:t>
            </w:r>
          </w:p>
        </w:tc>
        <w:tc>
          <w:tcPr>
            <w:tcW w:w="696" w:type="dxa"/>
            <w:tcBorders>
              <w:top w:val="single" w:sz="4" w:space="0" w:color="000000"/>
              <w:left w:val="single" w:sz="4" w:space="0" w:color="000000"/>
              <w:bottom w:val="single" w:sz="4" w:space="0" w:color="000000"/>
              <w:right w:val="single" w:sz="4" w:space="0" w:color="000000"/>
            </w:tcBorders>
          </w:tcPr>
          <w:p w14:paraId="251490AB" w14:textId="77777777" w:rsidR="00924711" w:rsidRDefault="00CD0366">
            <w:pPr>
              <w:rPr>
                <w:rFonts w:ascii="Times New Roman" w:eastAsia="Times New Roman" w:hAnsi="Times New Roman" w:cs="Times New Roman"/>
                <w:sz w:val="16"/>
                <w:szCs w:val="16"/>
              </w:rPr>
            </w:pPr>
            <w:r>
              <w:rPr>
                <w:color w:val="000000"/>
                <w:sz w:val="16"/>
                <w:szCs w:val="16"/>
              </w:rPr>
              <w:t>13.69%</w:t>
            </w:r>
          </w:p>
        </w:tc>
        <w:tc>
          <w:tcPr>
            <w:tcW w:w="696" w:type="dxa"/>
            <w:tcBorders>
              <w:top w:val="single" w:sz="4" w:space="0" w:color="000000"/>
              <w:left w:val="single" w:sz="4" w:space="0" w:color="000000"/>
              <w:bottom w:val="single" w:sz="4" w:space="0" w:color="000000"/>
              <w:right w:val="single" w:sz="4" w:space="0" w:color="000000"/>
            </w:tcBorders>
          </w:tcPr>
          <w:p w14:paraId="20FEC88A" w14:textId="77777777" w:rsidR="00924711" w:rsidRDefault="00CD0366">
            <w:pPr>
              <w:rPr>
                <w:rFonts w:ascii="Times New Roman" w:eastAsia="Times New Roman" w:hAnsi="Times New Roman" w:cs="Times New Roman"/>
                <w:sz w:val="16"/>
                <w:szCs w:val="16"/>
              </w:rPr>
            </w:pPr>
            <w:r>
              <w:rPr>
                <w:color w:val="000000"/>
                <w:sz w:val="16"/>
                <w:szCs w:val="16"/>
              </w:rPr>
              <w:t>6.64%</w:t>
            </w:r>
          </w:p>
        </w:tc>
        <w:tc>
          <w:tcPr>
            <w:tcW w:w="696" w:type="dxa"/>
            <w:tcBorders>
              <w:top w:val="single" w:sz="4" w:space="0" w:color="000000"/>
              <w:left w:val="single" w:sz="4" w:space="0" w:color="000000"/>
              <w:bottom w:val="single" w:sz="4" w:space="0" w:color="000000"/>
              <w:right w:val="single" w:sz="4" w:space="0" w:color="000000"/>
            </w:tcBorders>
          </w:tcPr>
          <w:p w14:paraId="6960167E" w14:textId="77777777" w:rsidR="00924711" w:rsidRDefault="00CD0366">
            <w:pPr>
              <w:rPr>
                <w:rFonts w:ascii="Times New Roman" w:eastAsia="Times New Roman" w:hAnsi="Times New Roman" w:cs="Times New Roman"/>
                <w:sz w:val="16"/>
                <w:szCs w:val="16"/>
              </w:rPr>
            </w:pPr>
            <w:r>
              <w:rPr>
                <w:color w:val="000000"/>
                <w:sz w:val="16"/>
                <w:szCs w:val="16"/>
              </w:rPr>
              <w:t>10%</w:t>
            </w:r>
          </w:p>
        </w:tc>
        <w:tc>
          <w:tcPr>
            <w:tcW w:w="696" w:type="dxa"/>
            <w:tcBorders>
              <w:top w:val="single" w:sz="4" w:space="0" w:color="000000"/>
              <w:left w:val="single" w:sz="4" w:space="0" w:color="000000"/>
              <w:bottom w:val="single" w:sz="4" w:space="0" w:color="000000"/>
              <w:right w:val="single" w:sz="4" w:space="0" w:color="000000"/>
            </w:tcBorders>
          </w:tcPr>
          <w:p w14:paraId="264BE11A" w14:textId="77777777" w:rsidR="00924711" w:rsidRDefault="00CD0366">
            <w:pPr>
              <w:rPr>
                <w:rFonts w:ascii="Times New Roman" w:eastAsia="Times New Roman" w:hAnsi="Times New Roman" w:cs="Times New Roman"/>
                <w:sz w:val="16"/>
                <w:szCs w:val="16"/>
              </w:rPr>
            </w:pPr>
            <w:r>
              <w:rPr>
                <w:color w:val="000000"/>
                <w:sz w:val="16"/>
                <w:szCs w:val="16"/>
              </w:rPr>
              <w:t>5.11%</w:t>
            </w:r>
          </w:p>
        </w:tc>
        <w:tc>
          <w:tcPr>
            <w:tcW w:w="696" w:type="dxa"/>
            <w:tcBorders>
              <w:top w:val="single" w:sz="4" w:space="0" w:color="000000"/>
              <w:left w:val="single" w:sz="4" w:space="0" w:color="000000"/>
              <w:bottom w:val="single" w:sz="4" w:space="0" w:color="000000"/>
              <w:right w:val="single" w:sz="4" w:space="0" w:color="000000"/>
            </w:tcBorders>
          </w:tcPr>
          <w:p w14:paraId="4807698D" w14:textId="77777777" w:rsidR="00924711" w:rsidRDefault="00CD0366">
            <w:pPr>
              <w:rPr>
                <w:rFonts w:ascii="Times New Roman" w:eastAsia="Times New Roman" w:hAnsi="Times New Roman" w:cs="Times New Roman"/>
                <w:sz w:val="16"/>
                <w:szCs w:val="16"/>
              </w:rPr>
            </w:pPr>
            <w:r>
              <w:rPr>
                <w:color w:val="000000"/>
                <w:sz w:val="16"/>
                <w:szCs w:val="16"/>
              </w:rPr>
              <w:t>20.41%</w:t>
            </w:r>
          </w:p>
        </w:tc>
        <w:tc>
          <w:tcPr>
            <w:tcW w:w="696" w:type="dxa"/>
            <w:tcBorders>
              <w:top w:val="single" w:sz="4" w:space="0" w:color="000000"/>
              <w:left w:val="single" w:sz="4" w:space="0" w:color="000000"/>
              <w:bottom w:val="single" w:sz="4" w:space="0" w:color="000000"/>
              <w:right w:val="single" w:sz="4" w:space="0" w:color="000000"/>
            </w:tcBorders>
            <w:shd w:val="clear" w:color="auto" w:fill="E2EFD9"/>
          </w:tcPr>
          <w:p w14:paraId="5F692E85" w14:textId="77777777" w:rsidR="00924711" w:rsidRDefault="00CD0366">
            <w:pPr>
              <w:rPr>
                <w:rFonts w:ascii="Times New Roman" w:eastAsia="Times New Roman" w:hAnsi="Times New Roman" w:cs="Times New Roman"/>
                <w:sz w:val="16"/>
                <w:szCs w:val="16"/>
              </w:rPr>
            </w:pPr>
            <w:r>
              <w:rPr>
                <w:color w:val="000000"/>
                <w:sz w:val="16"/>
                <w:szCs w:val="16"/>
              </w:rPr>
              <w:t>18.05%</w:t>
            </w:r>
          </w:p>
        </w:tc>
      </w:tr>
      <w:tr w:rsidR="00924711" w14:paraId="01AFF624" w14:textId="77777777">
        <w:trPr>
          <w:trHeight w:val="266"/>
        </w:trPr>
        <w:tc>
          <w:tcPr>
            <w:tcW w:w="2538" w:type="dxa"/>
            <w:tcBorders>
              <w:top w:val="single" w:sz="4" w:space="0" w:color="000000"/>
              <w:left w:val="single" w:sz="4" w:space="0" w:color="000000"/>
              <w:bottom w:val="single" w:sz="4" w:space="0" w:color="000000"/>
              <w:right w:val="single" w:sz="4" w:space="0" w:color="000000"/>
            </w:tcBorders>
            <w:vAlign w:val="bottom"/>
          </w:tcPr>
          <w:p w14:paraId="3B105E56" w14:textId="77777777" w:rsidR="00924711" w:rsidRDefault="00CD0366">
            <w:pPr>
              <w:spacing w:after="0" w:line="240" w:lineRule="auto"/>
              <w:rPr>
                <w:color w:val="000000"/>
              </w:rPr>
            </w:pPr>
            <w:r>
              <w:rPr>
                <w:color w:val="000000"/>
              </w:rPr>
              <w:t>Open Water</w:t>
            </w:r>
          </w:p>
        </w:tc>
        <w:tc>
          <w:tcPr>
            <w:tcW w:w="774" w:type="dxa"/>
            <w:tcBorders>
              <w:top w:val="single" w:sz="4" w:space="0" w:color="000000"/>
              <w:left w:val="single" w:sz="4" w:space="0" w:color="000000"/>
              <w:bottom w:val="single" w:sz="4" w:space="0" w:color="000000"/>
              <w:right w:val="single" w:sz="4" w:space="0" w:color="000000"/>
            </w:tcBorders>
          </w:tcPr>
          <w:p w14:paraId="7DFFD30B" w14:textId="77777777" w:rsidR="00924711" w:rsidRDefault="00924711">
            <w:pPr>
              <w:spacing w:after="0" w:line="240" w:lineRule="auto"/>
              <w:rPr>
                <w:color w:val="000000"/>
                <w:sz w:val="16"/>
                <w:szCs w:val="16"/>
              </w:rPr>
            </w:pPr>
          </w:p>
        </w:tc>
        <w:tc>
          <w:tcPr>
            <w:tcW w:w="696" w:type="dxa"/>
            <w:tcBorders>
              <w:top w:val="single" w:sz="4" w:space="0" w:color="000000"/>
              <w:left w:val="single" w:sz="4" w:space="0" w:color="000000"/>
              <w:bottom w:val="single" w:sz="4" w:space="0" w:color="000000"/>
              <w:right w:val="single" w:sz="4" w:space="0" w:color="000000"/>
            </w:tcBorders>
          </w:tcPr>
          <w:p w14:paraId="5A5049FA" w14:textId="77777777" w:rsidR="00924711" w:rsidRDefault="00CD0366">
            <w:pPr>
              <w:rPr>
                <w:rFonts w:ascii="Times New Roman" w:eastAsia="Times New Roman" w:hAnsi="Times New Roman" w:cs="Times New Roman"/>
                <w:sz w:val="16"/>
                <w:szCs w:val="16"/>
              </w:rPr>
            </w:pPr>
            <w:r>
              <w:rPr>
                <w:color w:val="000000"/>
                <w:sz w:val="16"/>
                <w:szCs w:val="16"/>
              </w:rPr>
              <w:t>0.80%</w:t>
            </w:r>
          </w:p>
        </w:tc>
        <w:tc>
          <w:tcPr>
            <w:tcW w:w="696" w:type="dxa"/>
            <w:tcBorders>
              <w:top w:val="single" w:sz="4" w:space="0" w:color="000000"/>
              <w:left w:val="single" w:sz="4" w:space="0" w:color="000000"/>
              <w:bottom w:val="single" w:sz="4" w:space="0" w:color="000000"/>
              <w:right w:val="single" w:sz="4" w:space="0" w:color="000000"/>
            </w:tcBorders>
          </w:tcPr>
          <w:p w14:paraId="5532D4C2" w14:textId="77777777" w:rsidR="00924711" w:rsidRDefault="00924711">
            <w:pP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shd w:val="clear" w:color="auto" w:fill="E2EFD9"/>
          </w:tcPr>
          <w:p w14:paraId="1A19079F" w14:textId="77777777" w:rsidR="00924711" w:rsidRDefault="00CD0366">
            <w:pPr>
              <w:rPr>
                <w:rFonts w:ascii="Times New Roman" w:eastAsia="Times New Roman" w:hAnsi="Times New Roman" w:cs="Times New Roman"/>
                <w:sz w:val="16"/>
                <w:szCs w:val="16"/>
              </w:rPr>
            </w:pPr>
            <w:r>
              <w:rPr>
                <w:color w:val="000000"/>
                <w:sz w:val="16"/>
                <w:szCs w:val="16"/>
              </w:rPr>
              <w:t>0.53%</w:t>
            </w:r>
          </w:p>
        </w:tc>
        <w:tc>
          <w:tcPr>
            <w:tcW w:w="696" w:type="dxa"/>
            <w:tcBorders>
              <w:top w:val="single" w:sz="4" w:space="0" w:color="000000"/>
              <w:left w:val="single" w:sz="4" w:space="0" w:color="000000"/>
              <w:bottom w:val="single" w:sz="4" w:space="0" w:color="000000"/>
              <w:right w:val="single" w:sz="4" w:space="0" w:color="000000"/>
            </w:tcBorders>
          </w:tcPr>
          <w:p w14:paraId="4D461CE0" w14:textId="77777777" w:rsidR="00924711" w:rsidRDefault="00924711">
            <w:pP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tcPr>
          <w:p w14:paraId="15CEAD78" w14:textId="77777777" w:rsidR="00924711" w:rsidRDefault="00924711">
            <w:pP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tcPr>
          <w:p w14:paraId="34E1A43E" w14:textId="77777777" w:rsidR="00924711" w:rsidRDefault="00924711">
            <w:pP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tcPr>
          <w:p w14:paraId="4F66BB95" w14:textId="77777777" w:rsidR="00924711" w:rsidRDefault="00924711">
            <w:pP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tcPr>
          <w:p w14:paraId="333733E6" w14:textId="77777777" w:rsidR="00924711" w:rsidRDefault="00924711">
            <w:pP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shd w:val="clear" w:color="auto" w:fill="E2EFD9"/>
          </w:tcPr>
          <w:p w14:paraId="67CEC031" w14:textId="77777777" w:rsidR="00924711" w:rsidRDefault="00924711">
            <w:pPr>
              <w:rPr>
                <w:rFonts w:ascii="Times New Roman" w:eastAsia="Times New Roman" w:hAnsi="Times New Roman" w:cs="Times New Roman"/>
                <w:sz w:val="16"/>
                <w:szCs w:val="16"/>
              </w:rPr>
            </w:pPr>
          </w:p>
        </w:tc>
      </w:tr>
      <w:tr w:rsidR="00924711" w14:paraId="39D2CB98" w14:textId="77777777">
        <w:trPr>
          <w:trHeight w:val="266"/>
        </w:trPr>
        <w:tc>
          <w:tcPr>
            <w:tcW w:w="2538" w:type="dxa"/>
            <w:tcBorders>
              <w:top w:val="single" w:sz="4" w:space="0" w:color="000000"/>
              <w:left w:val="single" w:sz="4" w:space="0" w:color="000000"/>
              <w:bottom w:val="single" w:sz="4" w:space="0" w:color="000000"/>
              <w:right w:val="single" w:sz="4" w:space="0" w:color="000000"/>
            </w:tcBorders>
            <w:vAlign w:val="bottom"/>
          </w:tcPr>
          <w:p w14:paraId="56826A7D" w14:textId="77777777" w:rsidR="00924711" w:rsidRDefault="00CD0366">
            <w:pPr>
              <w:spacing w:after="0" w:line="240" w:lineRule="auto"/>
              <w:rPr>
                <w:color w:val="000000"/>
              </w:rPr>
            </w:pPr>
            <w:r>
              <w:rPr>
                <w:color w:val="000000"/>
              </w:rPr>
              <w:t>Pasture/Hay</w:t>
            </w:r>
          </w:p>
        </w:tc>
        <w:tc>
          <w:tcPr>
            <w:tcW w:w="774" w:type="dxa"/>
            <w:tcBorders>
              <w:top w:val="single" w:sz="4" w:space="0" w:color="000000"/>
              <w:left w:val="single" w:sz="4" w:space="0" w:color="000000"/>
              <w:bottom w:val="single" w:sz="4" w:space="0" w:color="000000"/>
              <w:right w:val="single" w:sz="4" w:space="0" w:color="000000"/>
            </w:tcBorders>
          </w:tcPr>
          <w:p w14:paraId="643C2C14" w14:textId="77777777" w:rsidR="00924711" w:rsidRDefault="00CD0366">
            <w:pPr>
              <w:spacing w:after="0" w:line="240" w:lineRule="auto"/>
              <w:rPr>
                <w:color w:val="000000"/>
                <w:sz w:val="16"/>
                <w:szCs w:val="16"/>
              </w:rPr>
            </w:pPr>
            <w:r>
              <w:rPr>
                <w:color w:val="000000"/>
                <w:sz w:val="16"/>
                <w:szCs w:val="16"/>
              </w:rPr>
              <w:t>0.74%</w:t>
            </w:r>
          </w:p>
        </w:tc>
        <w:tc>
          <w:tcPr>
            <w:tcW w:w="696" w:type="dxa"/>
            <w:tcBorders>
              <w:top w:val="single" w:sz="4" w:space="0" w:color="000000"/>
              <w:left w:val="single" w:sz="4" w:space="0" w:color="000000"/>
              <w:bottom w:val="single" w:sz="4" w:space="0" w:color="000000"/>
              <w:right w:val="single" w:sz="4" w:space="0" w:color="000000"/>
            </w:tcBorders>
          </w:tcPr>
          <w:p w14:paraId="7373F6F8" w14:textId="77777777" w:rsidR="00924711" w:rsidRDefault="00924711">
            <w:pP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tcPr>
          <w:p w14:paraId="42D68406" w14:textId="77777777" w:rsidR="00924711" w:rsidRDefault="00924711">
            <w:pP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shd w:val="clear" w:color="auto" w:fill="E2EFD9"/>
          </w:tcPr>
          <w:p w14:paraId="3A93C4CE" w14:textId="77777777" w:rsidR="00924711" w:rsidRDefault="00924711">
            <w:pP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tcPr>
          <w:p w14:paraId="51F1D885" w14:textId="77777777" w:rsidR="00924711" w:rsidRDefault="00CD0366">
            <w:pPr>
              <w:rPr>
                <w:rFonts w:ascii="Times New Roman" w:eastAsia="Times New Roman" w:hAnsi="Times New Roman" w:cs="Times New Roman"/>
                <w:sz w:val="16"/>
                <w:szCs w:val="16"/>
              </w:rPr>
            </w:pPr>
            <w:r>
              <w:rPr>
                <w:color w:val="000000"/>
                <w:sz w:val="16"/>
                <w:szCs w:val="16"/>
              </w:rPr>
              <w:t>0.05%</w:t>
            </w:r>
          </w:p>
        </w:tc>
        <w:tc>
          <w:tcPr>
            <w:tcW w:w="696" w:type="dxa"/>
            <w:tcBorders>
              <w:top w:val="single" w:sz="4" w:space="0" w:color="000000"/>
              <w:left w:val="single" w:sz="4" w:space="0" w:color="000000"/>
              <w:bottom w:val="single" w:sz="4" w:space="0" w:color="000000"/>
              <w:right w:val="single" w:sz="4" w:space="0" w:color="000000"/>
            </w:tcBorders>
          </w:tcPr>
          <w:p w14:paraId="460C3D4F" w14:textId="77777777" w:rsidR="00924711" w:rsidRDefault="00CD0366">
            <w:pPr>
              <w:rPr>
                <w:rFonts w:ascii="Times New Roman" w:eastAsia="Times New Roman" w:hAnsi="Times New Roman" w:cs="Times New Roman"/>
                <w:sz w:val="16"/>
                <w:szCs w:val="16"/>
              </w:rPr>
            </w:pPr>
            <w:r>
              <w:rPr>
                <w:color w:val="000000"/>
                <w:sz w:val="16"/>
                <w:szCs w:val="16"/>
              </w:rPr>
              <w:t>1.07%</w:t>
            </w:r>
          </w:p>
        </w:tc>
        <w:tc>
          <w:tcPr>
            <w:tcW w:w="696" w:type="dxa"/>
            <w:tcBorders>
              <w:top w:val="single" w:sz="4" w:space="0" w:color="000000"/>
              <w:left w:val="single" w:sz="4" w:space="0" w:color="000000"/>
              <w:bottom w:val="single" w:sz="4" w:space="0" w:color="000000"/>
              <w:right w:val="single" w:sz="4" w:space="0" w:color="000000"/>
            </w:tcBorders>
          </w:tcPr>
          <w:p w14:paraId="5E98D51E" w14:textId="77777777" w:rsidR="00924711" w:rsidRDefault="00CD0366">
            <w:pPr>
              <w:rPr>
                <w:rFonts w:ascii="Times New Roman" w:eastAsia="Times New Roman" w:hAnsi="Times New Roman" w:cs="Times New Roman"/>
                <w:sz w:val="16"/>
                <w:szCs w:val="16"/>
              </w:rPr>
            </w:pPr>
            <w:r>
              <w:rPr>
                <w:color w:val="000000"/>
                <w:sz w:val="16"/>
                <w:szCs w:val="16"/>
              </w:rPr>
              <w:t>0.01%</w:t>
            </w:r>
          </w:p>
        </w:tc>
        <w:tc>
          <w:tcPr>
            <w:tcW w:w="696" w:type="dxa"/>
            <w:tcBorders>
              <w:top w:val="single" w:sz="4" w:space="0" w:color="000000"/>
              <w:left w:val="single" w:sz="4" w:space="0" w:color="000000"/>
              <w:bottom w:val="single" w:sz="4" w:space="0" w:color="000000"/>
              <w:right w:val="single" w:sz="4" w:space="0" w:color="000000"/>
            </w:tcBorders>
          </w:tcPr>
          <w:p w14:paraId="2834BC70" w14:textId="77777777" w:rsidR="00924711" w:rsidRDefault="00CD0366">
            <w:pPr>
              <w:rPr>
                <w:rFonts w:ascii="Times New Roman" w:eastAsia="Times New Roman" w:hAnsi="Times New Roman" w:cs="Times New Roman"/>
                <w:sz w:val="16"/>
                <w:szCs w:val="16"/>
              </w:rPr>
            </w:pPr>
            <w:r>
              <w:rPr>
                <w:color w:val="000000"/>
                <w:sz w:val="16"/>
                <w:szCs w:val="16"/>
              </w:rPr>
              <w:t>0.25%</w:t>
            </w:r>
          </w:p>
        </w:tc>
        <w:tc>
          <w:tcPr>
            <w:tcW w:w="696" w:type="dxa"/>
            <w:tcBorders>
              <w:top w:val="single" w:sz="4" w:space="0" w:color="000000"/>
              <w:left w:val="single" w:sz="4" w:space="0" w:color="000000"/>
              <w:bottom w:val="single" w:sz="4" w:space="0" w:color="000000"/>
              <w:right w:val="single" w:sz="4" w:space="0" w:color="000000"/>
            </w:tcBorders>
          </w:tcPr>
          <w:p w14:paraId="0A2DD4AE" w14:textId="77777777" w:rsidR="00924711" w:rsidRDefault="00CD0366">
            <w:pPr>
              <w:rPr>
                <w:rFonts w:ascii="Times New Roman" w:eastAsia="Times New Roman" w:hAnsi="Times New Roman" w:cs="Times New Roman"/>
                <w:sz w:val="16"/>
                <w:szCs w:val="16"/>
              </w:rPr>
            </w:pPr>
            <w:r>
              <w:rPr>
                <w:color w:val="000000"/>
                <w:sz w:val="16"/>
                <w:szCs w:val="16"/>
              </w:rPr>
              <w:t>0.25%</w:t>
            </w:r>
          </w:p>
        </w:tc>
        <w:tc>
          <w:tcPr>
            <w:tcW w:w="696" w:type="dxa"/>
            <w:tcBorders>
              <w:top w:val="single" w:sz="4" w:space="0" w:color="000000"/>
              <w:left w:val="single" w:sz="4" w:space="0" w:color="000000"/>
              <w:bottom w:val="single" w:sz="4" w:space="0" w:color="000000"/>
              <w:right w:val="single" w:sz="4" w:space="0" w:color="000000"/>
            </w:tcBorders>
            <w:shd w:val="clear" w:color="auto" w:fill="E2EFD9"/>
          </w:tcPr>
          <w:p w14:paraId="1B44CF56" w14:textId="77777777" w:rsidR="00924711" w:rsidRDefault="00CD0366">
            <w:pPr>
              <w:rPr>
                <w:rFonts w:ascii="Times New Roman" w:eastAsia="Times New Roman" w:hAnsi="Times New Roman" w:cs="Times New Roman"/>
                <w:sz w:val="16"/>
                <w:szCs w:val="16"/>
              </w:rPr>
            </w:pPr>
            <w:r>
              <w:rPr>
                <w:color w:val="000000"/>
                <w:sz w:val="16"/>
                <w:szCs w:val="16"/>
              </w:rPr>
              <w:t>0.17%</w:t>
            </w:r>
          </w:p>
        </w:tc>
      </w:tr>
      <w:tr w:rsidR="00924711" w14:paraId="5201E724" w14:textId="77777777">
        <w:trPr>
          <w:trHeight w:val="266"/>
        </w:trPr>
        <w:tc>
          <w:tcPr>
            <w:tcW w:w="2538" w:type="dxa"/>
            <w:tcBorders>
              <w:top w:val="single" w:sz="4" w:space="0" w:color="000000"/>
              <w:left w:val="single" w:sz="4" w:space="0" w:color="000000"/>
              <w:bottom w:val="single" w:sz="4" w:space="0" w:color="000000"/>
              <w:right w:val="single" w:sz="4" w:space="0" w:color="000000"/>
            </w:tcBorders>
            <w:vAlign w:val="bottom"/>
          </w:tcPr>
          <w:p w14:paraId="66D94648" w14:textId="77777777" w:rsidR="00924711" w:rsidRDefault="00CD0366">
            <w:pPr>
              <w:spacing w:after="0" w:line="240" w:lineRule="auto"/>
              <w:rPr>
                <w:color w:val="000000"/>
              </w:rPr>
            </w:pPr>
            <w:r>
              <w:rPr>
                <w:color w:val="000000"/>
              </w:rPr>
              <w:t>Shrub/Scrub</w:t>
            </w:r>
          </w:p>
        </w:tc>
        <w:tc>
          <w:tcPr>
            <w:tcW w:w="774" w:type="dxa"/>
            <w:tcBorders>
              <w:top w:val="single" w:sz="4" w:space="0" w:color="000000"/>
              <w:left w:val="single" w:sz="4" w:space="0" w:color="000000"/>
              <w:bottom w:val="single" w:sz="4" w:space="0" w:color="000000"/>
              <w:right w:val="single" w:sz="4" w:space="0" w:color="000000"/>
            </w:tcBorders>
          </w:tcPr>
          <w:p w14:paraId="386A1D9C" w14:textId="77777777" w:rsidR="00924711" w:rsidRDefault="00CD0366">
            <w:pPr>
              <w:spacing w:after="0" w:line="240" w:lineRule="auto"/>
              <w:rPr>
                <w:color w:val="000000"/>
                <w:sz w:val="16"/>
                <w:szCs w:val="16"/>
              </w:rPr>
            </w:pPr>
            <w:r>
              <w:rPr>
                <w:color w:val="000000"/>
                <w:sz w:val="16"/>
                <w:szCs w:val="16"/>
              </w:rPr>
              <w:t>1.31%</w:t>
            </w:r>
          </w:p>
        </w:tc>
        <w:tc>
          <w:tcPr>
            <w:tcW w:w="696" w:type="dxa"/>
            <w:tcBorders>
              <w:top w:val="single" w:sz="4" w:space="0" w:color="000000"/>
              <w:left w:val="single" w:sz="4" w:space="0" w:color="000000"/>
              <w:bottom w:val="single" w:sz="4" w:space="0" w:color="000000"/>
              <w:right w:val="single" w:sz="4" w:space="0" w:color="000000"/>
            </w:tcBorders>
          </w:tcPr>
          <w:p w14:paraId="59FEC143" w14:textId="77777777" w:rsidR="00924711" w:rsidRDefault="00CD0366">
            <w:pPr>
              <w:rPr>
                <w:rFonts w:ascii="Times New Roman" w:eastAsia="Times New Roman" w:hAnsi="Times New Roman" w:cs="Times New Roman"/>
                <w:sz w:val="16"/>
                <w:szCs w:val="16"/>
              </w:rPr>
            </w:pPr>
            <w:r>
              <w:rPr>
                <w:color w:val="000000"/>
                <w:sz w:val="16"/>
                <w:szCs w:val="16"/>
              </w:rPr>
              <w:t>0.49%</w:t>
            </w:r>
          </w:p>
        </w:tc>
        <w:tc>
          <w:tcPr>
            <w:tcW w:w="696" w:type="dxa"/>
            <w:tcBorders>
              <w:top w:val="single" w:sz="4" w:space="0" w:color="000000"/>
              <w:left w:val="single" w:sz="4" w:space="0" w:color="000000"/>
              <w:bottom w:val="single" w:sz="4" w:space="0" w:color="000000"/>
              <w:right w:val="single" w:sz="4" w:space="0" w:color="000000"/>
            </w:tcBorders>
          </w:tcPr>
          <w:p w14:paraId="1D490E25" w14:textId="77777777" w:rsidR="00924711" w:rsidRDefault="00924711">
            <w:pP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shd w:val="clear" w:color="auto" w:fill="E2EFD9"/>
          </w:tcPr>
          <w:p w14:paraId="16B05D03" w14:textId="77777777" w:rsidR="00924711" w:rsidRDefault="00CD0366">
            <w:pPr>
              <w:rPr>
                <w:rFonts w:ascii="Times New Roman" w:eastAsia="Times New Roman" w:hAnsi="Times New Roman" w:cs="Times New Roman"/>
                <w:sz w:val="16"/>
                <w:szCs w:val="16"/>
              </w:rPr>
            </w:pPr>
            <w:r>
              <w:rPr>
                <w:color w:val="000000"/>
                <w:sz w:val="16"/>
                <w:szCs w:val="16"/>
              </w:rPr>
              <w:t>1.48%</w:t>
            </w:r>
          </w:p>
        </w:tc>
        <w:tc>
          <w:tcPr>
            <w:tcW w:w="696" w:type="dxa"/>
            <w:tcBorders>
              <w:top w:val="single" w:sz="4" w:space="0" w:color="000000"/>
              <w:left w:val="single" w:sz="4" w:space="0" w:color="000000"/>
              <w:bottom w:val="single" w:sz="4" w:space="0" w:color="000000"/>
              <w:right w:val="single" w:sz="4" w:space="0" w:color="000000"/>
            </w:tcBorders>
          </w:tcPr>
          <w:p w14:paraId="06ECFF14" w14:textId="77777777" w:rsidR="00924711" w:rsidRDefault="00924711">
            <w:pP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tcPr>
          <w:p w14:paraId="4D026494" w14:textId="77777777" w:rsidR="00924711" w:rsidRDefault="00924711">
            <w:pP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tcPr>
          <w:p w14:paraId="6FD95216" w14:textId="77777777" w:rsidR="00924711" w:rsidRDefault="00CD0366">
            <w:pPr>
              <w:rPr>
                <w:rFonts w:ascii="Times New Roman" w:eastAsia="Times New Roman" w:hAnsi="Times New Roman" w:cs="Times New Roman"/>
                <w:sz w:val="16"/>
                <w:szCs w:val="16"/>
              </w:rPr>
            </w:pPr>
            <w:r>
              <w:rPr>
                <w:color w:val="000000"/>
                <w:sz w:val="16"/>
                <w:szCs w:val="16"/>
              </w:rPr>
              <w:t>1.42%</w:t>
            </w:r>
          </w:p>
        </w:tc>
        <w:tc>
          <w:tcPr>
            <w:tcW w:w="696" w:type="dxa"/>
            <w:tcBorders>
              <w:top w:val="single" w:sz="4" w:space="0" w:color="000000"/>
              <w:left w:val="single" w:sz="4" w:space="0" w:color="000000"/>
              <w:bottom w:val="single" w:sz="4" w:space="0" w:color="000000"/>
              <w:right w:val="single" w:sz="4" w:space="0" w:color="000000"/>
            </w:tcBorders>
          </w:tcPr>
          <w:p w14:paraId="7F2F0B67" w14:textId="77777777" w:rsidR="00924711" w:rsidRDefault="00CD0366">
            <w:pPr>
              <w:rPr>
                <w:rFonts w:ascii="Times New Roman" w:eastAsia="Times New Roman" w:hAnsi="Times New Roman" w:cs="Times New Roman"/>
                <w:sz w:val="16"/>
                <w:szCs w:val="16"/>
              </w:rPr>
            </w:pPr>
            <w:r>
              <w:rPr>
                <w:color w:val="000000"/>
                <w:sz w:val="16"/>
                <w:szCs w:val="16"/>
              </w:rPr>
              <w:t>6.08%</w:t>
            </w:r>
          </w:p>
        </w:tc>
        <w:tc>
          <w:tcPr>
            <w:tcW w:w="696" w:type="dxa"/>
            <w:tcBorders>
              <w:top w:val="single" w:sz="4" w:space="0" w:color="000000"/>
              <w:left w:val="single" w:sz="4" w:space="0" w:color="000000"/>
              <w:bottom w:val="single" w:sz="4" w:space="0" w:color="000000"/>
              <w:right w:val="single" w:sz="4" w:space="0" w:color="000000"/>
            </w:tcBorders>
          </w:tcPr>
          <w:p w14:paraId="4AD56089" w14:textId="77777777" w:rsidR="00924711" w:rsidRDefault="00CD0366">
            <w:pPr>
              <w:rPr>
                <w:rFonts w:ascii="Times New Roman" w:eastAsia="Times New Roman" w:hAnsi="Times New Roman" w:cs="Times New Roman"/>
                <w:sz w:val="16"/>
                <w:szCs w:val="16"/>
              </w:rPr>
            </w:pPr>
            <w:r>
              <w:rPr>
                <w:color w:val="000000"/>
                <w:sz w:val="16"/>
                <w:szCs w:val="16"/>
              </w:rPr>
              <w:t>4.07%</w:t>
            </w:r>
          </w:p>
        </w:tc>
        <w:tc>
          <w:tcPr>
            <w:tcW w:w="696" w:type="dxa"/>
            <w:tcBorders>
              <w:top w:val="single" w:sz="4" w:space="0" w:color="000000"/>
              <w:left w:val="single" w:sz="4" w:space="0" w:color="000000"/>
              <w:bottom w:val="single" w:sz="4" w:space="0" w:color="000000"/>
              <w:right w:val="single" w:sz="4" w:space="0" w:color="000000"/>
            </w:tcBorders>
            <w:shd w:val="clear" w:color="auto" w:fill="E2EFD9"/>
          </w:tcPr>
          <w:p w14:paraId="76E533D2" w14:textId="77777777" w:rsidR="00924711" w:rsidRDefault="00924711">
            <w:pPr>
              <w:rPr>
                <w:rFonts w:ascii="Times New Roman" w:eastAsia="Times New Roman" w:hAnsi="Times New Roman" w:cs="Times New Roman"/>
                <w:sz w:val="16"/>
                <w:szCs w:val="16"/>
              </w:rPr>
            </w:pPr>
          </w:p>
        </w:tc>
      </w:tr>
      <w:tr w:rsidR="00924711" w14:paraId="16080022" w14:textId="77777777">
        <w:trPr>
          <w:trHeight w:val="266"/>
        </w:trPr>
        <w:tc>
          <w:tcPr>
            <w:tcW w:w="2538" w:type="dxa"/>
            <w:tcBorders>
              <w:top w:val="single" w:sz="4" w:space="0" w:color="000000"/>
              <w:left w:val="single" w:sz="4" w:space="0" w:color="000000"/>
              <w:bottom w:val="single" w:sz="4" w:space="0" w:color="000000"/>
              <w:right w:val="single" w:sz="4" w:space="0" w:color="000000"/>
            </w:tcBorders>
            <w:vAlign w:val="bottom"/>
          </w:tcPr>
          <w:p w14:paraId="2E0D20A1" w14:textId="77777777" w:rsidR="00924711" w:rsidRDefault="00CD0366">
            <w:pPr>
              <w:spacing w:after="0" w:line="240" w:lineRule="auto"/>
              <w:rPr>
                <w:color w:val="000000"/>
              </w:rPr>
            </w:pPr>
            <w:r>
              <w:rPr>
                <w:color w:val="000000"/>
              </w:rPr>
              <w:t>Woody Wetlands</w:t>
            </w:r>
          </w:p>
        </w:tc>
        <w:tc>
          <w:tcPr>
            <w:tcW w:w="774" w:type="dxa"/>
            <w:tcBorders>
              <w:top w:val="single" w:sz="4" w:space="0" w:color="000000"/>
              <w:left w:val="single" w:sz="4" w:space="0" w:color="000000"/>
              <w:bottom w:val="single" w:sz="4" w:space="0" w:color="000000"/>
              <w:right w:val="single" w:sz="4" w:space="0" w:color="000000"/>
            </w:tcBorders>
          </w:tcPr>
          <w:p w14:paraId="48A97E14" w14:textId="77777777" w:rsidR="00924711" w:rsidRDefault="00CD0366">
            <w:pPr>
              <w:spacing w:after="0" w:line="240" w:lineRule="auto"/>
              <w:rPr>
                <w:color w:val="000000"/>
                <w:sz w:val="16"/>
                <w:szCs w:val="16"/>
              </w:rPr>
            </w:pPr>
            <w:r>
              <w:rPr>
                <w:color w:val="000000"/>
                <w:sz w:val="16"/>
                <w:szCs w:val="16"/>
              </w:rPr>
              <w:t>18.67%</w:t>
            </w:r>
          </w:p>
        </w:tc>
        <w:tc>
          <w:tcPr>
            <w:tcW w:w="696" w:type="dxa"/>
            <w:tcBorders>
              <w:top w:val="single" w:sz="4" w:space="0" w:color="000000"/>
              <w:left w:val="single" w:sz="4" w:space="0" w:color="000000"/>
              <w:bottom w:val="single" w:sz="4" w:space="0" w:color="000000"/>
              <w:right w:val="single" w:sz="4" w:space="0" w:color="000000"/>
            </w:tcBorders>
          </w:tcPr>
          <w:p w14:paraId="2956AAF2" w14:textId="77777777" w:rsidR="00924711" w:rsidRDefault="00924711">
            <w:pP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tcPr>
          <w:p w14:paraId="7CE8CC0B" w14:textId="77777777" w:rsidR="00924711" w:rsidRDefault="00CD0366">
            <w:pPr>
              <w:rPr>
                <w:rFonts w:ascii="Times New Roman" w:eastAsia="Times New Roman" w:hAnsi="Times New Roman" w:cs="Times New Roman"/>
                <w:sz w:val="16"/>
                <w:szCs w:val="16"/>
              </w:rPr>
            </w:pPr>
            <w:r>
              <w:rPr>
                <w:color w:val="000000"/>
                <w:sz w:val="16"/>
                <w:szCs w:val="16"/>
              </w:rPr>
              <w:t>32.05%</w:t>
            </w:r>
          </w:p>
        </w:tc>
        <w:tc>
          <w:tcPr>
            <w:tcW w:w="696" w:type="dxa"/>
            <w:tcBorders>
              <w:top w:val="single" w:sz="4" w:space="0" w:color="000000"/>
              <w:left w:val="single" w:sz="4" w:space="0" w:color="000000"/>
              <w:bottom w:val="single" w:sz="4" w:space="0" w:color="000000"/>
              <w:right w:val="single" w:sz="4" w:space="0" w:color="000000"/>
            </w:tcBorders>
            <w:shd w:val="clear" w:color="auto" w:fill="E2EFD9"/>
          </w:tcPr>
          <w:p w14:paraId="09E8C2CD" w14:textId="77777777" w:rsidR="00924711" w:rsidRDefault="00CD0366">
            <w:pPr>
              <w:rPr>
                <w:rFonts w:ascii="Times New Roman" w:eastAsia="Times New Roman" w:hAnsi="Times New Roman" w:cs="Times New Roman"/>
                <w:sz w:val="16"/>
                <w:szCs w:val="16"/>
              </w:rPr>
            </w:pPr>
            <w:r>
              <w:rPr>
                <w:color w:val="000000"/>
                <w:sz w:val="16"/>
                <w:szCs w:val="16"/>
              </w:rPr>
              <w:t>0.74%</w:t>
            </w:r>
          </w:p>
        </w:tc>
        <w:tc>
          <w:tcPr>
            <w:tcW w:w="696" w:type="dxa"/>
            <w:tcBorders>
              <w:top w:val="single" w:sz="4" w:space="0" w:color="000000"/>
              <w:left w:val="single" w:sz="4" w:space="0" w:color="000000"/>
              <w:bottom w:val="single" w:sz="4" w:space="0" w:color="000000"/>
              <w:right w:val="single" w:sz="4" w:space="0" w:color="000000"/>
            </w:tcBorders>
          </w:tcPr>
          <w:p w14:paraId="4185EF3D" w14:textId="77777777" w:rsidR="00924711" w:rsidRDefault="00CD0366">
            <w:pPr>
              <w:rPr>
                <w:rFonts w:ascii="Times New Roman" w:eastAsia="Times New Roman" w:hAnsi="Times New Roman" w:cs="Times New Roman"/>
                <w:sz w:val="16"/>
                <w:szCs w:val="16"/>
              </w:rPr>
            </w:pPr>
            <w:r>
              <w:rPr>
                <w:color w:val="000000"/>
                <w:sz w:val="16"/>
                <w:szCs w:val="16"/>
              </w:rPr>
              <w:t>29.68%</w:t>
            </w:r>
          </w:p>
        </w:tc>
        <w:tc>
          <w:tcPr>
            <w:tcW w:w="696" w:type="dxa"/>
            <w:tcBorders>
              <w:top w:val="single" w:sz="4" w:space="0" w:color="000000"/>
              <w:left w:val="single" w:sz="4" w:space="0" w:color="000000"/>
              <w:bottom w:val="single" w:sz="4" w:space="0" w:color="000000"/>
              <w:right w:val="single" w:sz="4" w:space="0" w:color="000000"/>
            </w:tcBorders>
          </w:tcPr>
          <w:p w14:paraId="4A37DCEA" w14:textId="77777777" w:rsidR="00924711" w:rsidRDefault="00CD0366">
            <w:pPr>
              <w:rPr>
                <w:rFonts w:ascii="Times New Roman" w:eastAsia="Times New Roman" w:hAnsi="Times New Roman" w:cs="Times New Roman"/>
                <w:sz w:val="16"/>
                <w:szCs w:val="16"/>
              </w:rPr>
            </w:pPr>
            <w:r>
              <w:rPr>
                <w:color w:val="000000"/>
                <w:sz w:val="16"/>
                <w:szCs w:val="16"/>
              </w:rPr>
              <w:t>30.25%</w:t>
            </w:r>
          </w:p>
        </w:tc>
        <w:tc>
          <w:tcPr>
            <w:tcW w:w="696" w:type="dxa"/>
            <w:tcBorders>
              <w:top w:val="single" w:sz="4" w:space="0" w:color="000000"/>
              <w:left w:val="single" w:sz="4" w:space="0" w:color="000000"/>
              <w:bottom w:val="single" w:sz="4" w:space="0" w:color="000000"/>
              <w:right w:val="single" w:sz="4" w:space="0" w:color="000000"/>
            </w:tcBorders>
          </w:tcPr>
          <w:p w14:paraId="5C22CA1C" w14:textId="77777777" w:rsidR="00924711" w:rsidRDefault="00CD0366">
            <w:pPr>
              <w:rPr>
                <w:rFonts w:ascii="Times New Roman" w:eastAsia="Times New Roman" w:hAnsi="Times New Roman" w:cs="Times New Roman"/>
                <w:sz w:val="16"/>
                <w:szCs w:val="16"/>
              </w:rPr>
            </w:pPr>
            <w:r>
              <w:rPr>
                <w:color w:val="000000"/>
                <w:sz w:val="16"/>
                <w:szCs w:val="16"/>
              </w:rPr>
              <w:t>21.37%</w:t>
            </w:r>
          </w:p>
        </w:tc>
        <w:tc>
          <w:tcPr>
            <w:tcW w:w="696" w:type="dxa"/>
            <w:tcBorders>
              <w:top w:val="single" w:sz="4" w:space="0" w:color="000000"/>
              <w:left w:val="single" w:sz="4" w:space="0" w:color="000000"/>
              <w:bottom w:val="single" w:sz="4" w:space="0" w:color="000000"/>
              <w:right w:val="single" w:sz="4" w:space="0" w:color="000000"/>
            </w:tcBorders>
          </w:tcPr>
          <w:p w14:paraId="3DB06A7D" w14:textId="77777777" w:rsidR="00924711" w:rsidRDefault="00CD0366">
            <w:pPr>
              <w:rPr>
                <w:rFonts w:ascii="Times New Roman" w:eastAsia="Times New Roman" w:hAnsi="Times New Roman" w:cs="Times New Roman"/>
                <w:sz w:val="16"/>
                <w:szCs w:val="16"/>
              </w:rPr>
            </w:pPr>
            <w:r>
              <w:rPr>
                <w:color w:val="000000"/>
                <w:sz w:val="16"/>
                <w:szCs w:val="16"/>
              </w:rPr>
              <w:t>0.13%</w:t>
            </w:r>
          </w:p>
        </w:tc>
        <w:tc>
          <w:tcPr>
            <w:tcW w:w="696" w:type="dxa"/>
            <w:tcBorders>
              <w:top w:val="single" w:sz="4" w:space="0" w:color="000000"/>
              <w:left w:val="single" w:sz="4" w:space="0" w:color="000000"/>
              <w:bottom w:val="single" w:sz="4" w:space="0" w:color="000000"/>
              <w:right w:val="single" w:sz="4" w:space="0" w:color="000000"/>
            </w:tcBorders>
          </w:tcPr>
          <w:p w14:paraId="33F220D7" w14:textId="77777777" w:rsidR="00924711" w:rsidRDefault="00924711">
            <w:pP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shd w:val="clear" w:color="auto" w:fill="E2EFD9"/>
          </w:tcPr>
          <w:p w14:paraId="6AE2B35E" w14:textId="77777777" w:rsidR="00924711" w:rsidRDefault="00CD0366">
            <w:pPr>
              <w:rPr>
                <w:rFonts w:ascii="Times New Roman" w:eastAsia="Times New Roman" w:hAnsi="Times New Roman" w:cs="Times New Roman"/>
                <w:sz w:val="16"/>
                <w:szCs w:val="16"/>
              </w:rPr>
            </w:pPr>
            <w:r>
              <w:rPr>
                <w:color w:val="000000"/>
                <w:sz w:val="16"/>
                <w:szCs w:val="16"/>
              </w:rPr>
              <w:t>2.39%</w:t>
            </w:r>
          </w:p>
        </w:tc>
      </w:tr>
    </w:tbl>
    <w:p w14:paraId="4BF9C9E1" w14:textId="77777777" w:rsidR="00924711" w:rsidRDefault="00924711">
      <w:pPr>
        <w:rPr>
          <w:rFonts w:ascii="Times New Roman" w:eastAsia="Times New Roman" w:hAnsi="Times New Roman" w:cs="Times New Roman"/>
          <w:sz w:val="24"/>
          <w:szCs w:val="24"/>
        </w:rPr>
      </w:pPr>
    </w:p>
    <w:p w14:paraId="48C2990D" w14:textId="77777777" w:rsidR="00924711" w:rsidRDefault="00CD0366">
      <w:pPr>
        <w:rPr>
          <w:rFonts w:ascii="Times New Roman" w:eastAsia="Times New Roman" w:hAnsi="Times New Roman" w:cs="Times New Roman"/>
          <w:sz w:val="24"/>
          <w:szCs w:val="24"/>
        </w:rPr>
      </w:pPr>
      <w:r>
        <w:br w:type="page"/>
      </w:r>
    </w:p>
    <w:tbl>
      <w:tblPr>
        <w:tblStyle w:val="a3"/>
        <w:tblW w:w="8709" w:type="dxa"/>
        <w:tblInd w:w="-115" w:type="dxa"/>
        <w:tblLayout w:type="fixed"/>
        <w:tblLook w:val="0400" w:firstRow="0" w:lastRow="0" w:firstColumn="0" w:lastColumn="0" w:noHBand="0" w:noVBand="1"/>
      </w:tblPr>
      <w:tblGrid>
        <w:gridCol w:w="2246"/>
        <w:gridCol w:w="1205"/>
        <w:gridCol w:w="696"/>
        <w:gridCol w:w="696"/>
        <w:gridCol w:w="696"/>
        <w:gridCol w:w="696"/>
        <w:gridCol w:w="696"/>
        <w:gridCol w:w="696"/>
        <w:gridCol w:w="1082"/>
      </w:tblGrid>
      <w:tr w:rsidR="00924711" w14:paraId="2F45C67B" w14:textId="77777777">
        <w:trPr>
          <w:trHeight w:val="695"/>
        </w:trPr>
        <w:tc>
          <w:tcPr>
            <w:tcW w:w="2246"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C76592B" w14:textId="77777777" w:rsidR="00924711" w:rsidRDefault="00CD0366">
            <w:pPr>
              <w:spacing w:after="0" w:line="240" w:lineRule="auto"/>
              <w:rPr>
                <w:color w:val="000000"/>
              </w:rPr>
            </w:pPr>
            <w:r>
              <w:rPr>
                <w:color w:val="000000"/>
              </w:rPr>
              <w:lastRenderedPageBreak/>
              <w:t>ORIG_FID</w:t>
            </w:r>
          </w:p>
        </w:tc>
        <w:tc>
          <w:tcPr>
            <w:tcW w:w="1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347B179" w14:textId="77777777" w:rsidR="00924711" w:rsidRDefault="00CD0366">
            <w:pPr>
              <w:spacing w:after="0" w:line="240" w:lineRule="auto"/>
              <w:rPr>
                <w:color w:val="000000"/>
              </w:rPr>
            </w:pPr>
            <w:r>
              <w:rPr>
                <w:color w:val="000000"/>
              </w:rPr>
              <w:t>21</w:t>
            </w:r>
          </w:p>
        </w:tc>
        <w:tc>
          <w:tcPr>
            <w:tcW w:w="696"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40702355" w14:textId="77777777" w:rsidR="00924711" w:rsidRDefault="00CD0366">
            <w:pPr>
              <w:rPr>
                <w:rFonts w:ascii="Times New Roman" w:eastAsia="Times New Roman" w:hAnsi="Times New Roman" w:cs="Times New Roman"/>
                <w:sz w:val="20"/>
                <w:szCs w:val="20"/>
              </w:rPr>
            </w:pPr>
            <w:r>
              <w:rPr>
                <w:color w:val="000000"/>
              </w:rPr>
              <w:t>22</w:t>
            </w:r>
          </w:p>
        </w:tc>
        <w:tc>
          <w:tcPr>
            <w:tcW w:w="696" w:type="dxa"/>
            <w:tcBorders>
              <w:top w:val="single" w:sz="4" w:space="0" w:color="000000"/>
              <w:left w:val="single" w:sz="4" w:space="0" w:color="000000"/>
              <w:bottom w:val="single" w:sz="4" w:space="0" w:color="000000"/>
              <w:right w:val="single" w:sz="4" w:space="0" w:color="000000"/>
            </w:tcBorders>
            <w:shd w:val="clear" w:color="auto" w:fill="E2EFD9"/>
            <w:vAlign w:val="bottom"/>
          </w:tcPr>
          <w:p w14:paraId="29084C72" w14:textId="77777777" w:rsidR="00924711" w:rsidRDefault="00CD0366">
            <w:pPr>
              <w:rPr>
                <w:rFonts w:ascii="Times New Roman" w:eastAsia="Times New Roman" w:hAnsi="Times New Roman" w:cs="Times New Roman"/>
                <w:sz w:val="20"/>
                <w:szCs w:val="20"/>
              </w:rPr>
            </w:pPr>
            <w:r>
              <w:rPr>
                <w:color w:val="000000"/>
              </w:rPr>
              <w:t>23</w:t>
            </w:r>
          </w:p>
        </w:tc>
        <w:tc>
          <w:tcPr>
            <w:tcW w:w="696" w:type="dxa"/>
            <w:tcBorders>
              <w:top w:val="single" w:sz="4" w:space="0" w:color="000000"/>
              <w:left w:val="single" w:sz="4" w:space="0" w:color="000000"/>
              <w:bottom w:val="single" w:sz="4" w:space="0" w:color="000000"/>
              <w:right w:val="single" w:sz="4" w:space="0" w:color="000000"/>
            </w:tcBorders>
            <w:shd w:val="clear" w:color="auto" w:fill="E2EFD9"/>
            <w:vAlign w:val="bottom"/>
          </w:tcPr>
          <w:p w14:paraId="3E697FB7" w14:textId="77777777" w:rsidR="00924711" w:rsidRDefault="00CD0366">
            <w:pPr>
              <w:rPr>
                <w:rFonts w:ascii="Times New Roman" w:eastAsia="Times New Roman" w:hAnsi="Times New Roman" w:cs="Times New Roman"/>
                <w:sz w:val="20"/>
                <w:szCs w:val="20"/>
              </w:rPr>
            </w:pPr>
            <w:r>
              <w:rPr>
                <w:color w:val="000000"/>
              </w:rPr>
              <w:t>24</w:t>
            </w:r>
          </w:p>
        </w:tc>
        <w:tc>
          <w:tcPr>
            <w:tcW w:w="696"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70556233" w14:textId="77777777" w:rsidR="00924711" w:rsidRDefault="00CD0366">
            <w:pPr>
              <w:rPr>
                <w:rFonts w:ascii="Times New Roman" w:eastAsia="Times New Roman" w:hAnsi="Times New Roman" w:cs="Times New Roman"/>
                <w:sz w:val="20"/>
                <w:szCs w:val="20"/>
              </w:rPr>
            </w:pPr>
            <w:r>
              <w:rPr>
                <w:color w:val="000000"/>
              </w:rPr>
              <w:t>25</w:t>
            </w:r>
          </w:p>
        </w:tc>
        <w:tc>
          <w:tcPr>
            <w:tcW w:w="696"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16A52CC0" w14:textId="77777777" w:rsidR="00924711" w:rsidRDefault="00CD0366">
            <w:pPr>
              <w:rPr>
                <w:rFonts w:ascii="Times New Roman" w:eastAsia="Times New Roman" w:hAnsi="Times New Roman" w:cs="Times New Roman"/>
                <w:sz w:val="20"/>
                <w:szCs w:val="20"/>
              </w:rPr>
            </w:pPr>
            <w:r>
              <w:rPr>
                <w:color w:val="000000"/>
              </w:rPr>
              <w:t>26</w:t>
            </w:r>
          </w:p>
        </w:tc>
        <w:tc>
          <w:tcPr>
            <w:tcW w:w="696"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59B27CB8" w14:textId="77777777" w:rsidR="00924711" w:rsidRDefault="00CD0366">
            <w:pPr>
              <w:rPr>
                <w:rFonts w:ascii="Times New Roman" w:eastAsia="Times New Roman" w:hAnsi="Times New Roman" w:cs="Times New Roman"/>
                <w:sz w:val="20"/>
                <w:szCs w:val="20"/>
              </w:rPr>
            </w:pPr>
            <w:r>
              <w:rPr>
                <w:color w:val="000000"/>
              </w:rPr>
              <w:t>27</w:t>
            </w:r>
          </w:p>
        </w:tc>
        <w:tc>
          <w:tcPr>
            <w:tcW w:w="1082"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2F6776D0" w14:textId="77777777" w:rsidR="00924711" w:rsidRDefault="00CD0366">
            <w:pPr>
              <w:rPr>
                <w:rFonts w:ascii="Times New Roman" w:eastAsia="Times New Roman" w:hAnsi="Times New Roman" w:cs="Times New Roman"/>
                <w:sz w:val="20"/>
                <w:szCs w:val="20"/>
              </w:rPr>
            </w:pPr>
            <w:r>
              <w:rPr>
                <w:color w:val="000000"/>
              </w:rPr>
              <w:t>West Oly.</w:t>
            </w:r>
          </w:p>
        </w:tc>
      </w:tr>
      <w:tr w:rsidR="00924711" w14:paraId="37478F53" w14:textId="77777777">
        <w:trPr>
          <w:trHeight w:val="300"/>
        </w:trPr>
        <w:tc>
          <w:tcPr>
            <w:tcW w:w="2246" w:type="dxa"/>
            <w:tcBorders>
              <w:top w:val="single" w:sz="4" w:space="0" w:color="000000"/>
              <w:left w:val="single" w:sz="4" w:space="0" w:color="000000"/>
              <w:bottom w:val="single" w:sz="4" w:space="0" w:color="000000"/>
              <w:right w:val="single" w:sz="4" w:space="0" w:color="000000"/>
            </w:tcBorders>
            <w:vAlign w:val="bottom"/>
          </w:tcPr>
          <w:p w14:paraId="22DC2A03" w14:textId="77777777" w:rsidR="00924711" w:rsidRDefault="00CD0366">
            <w:pPr>
              <w:spacing w:after="0" w:line="240" w:lineRule="auto"/>
              <w:rPr>
                <w:color w:val="000000"/>
              </w:rPr>
            </w:pPr>
            <w:r>
              <w:rPr>
                <w:color w:val="000000"/>
              </w:rPr>
              <w:t>Barren Land</w:t>
            </w:r>
          </w:p>
        </w:tc>
        <w:tc>
          <w:tcPr>
            <w:tcW w:w="1205" w:type="dxa"/>
            <w:tcBorders>
              <w:top w:val="single" w:sz="4" w:space="0" w:color="000000"/>
              <w:left w:val="single" w:sz="4" w:space="0" w:color="000000"/>
              <w:bottom w:val="single" w:sz="4" w:space="0" w:color="000000"/>
              <w:right w:val="single" w:sz="4" w:space="0" w:color="000000"/>
            </w:tcBorders>
            <w:vAlign w:val="center"/>
          </w:tcPr>
          <w:p w14:paraId="734479F2" w14:textId="77777777" w:rsidR="00924711" w:rsidRDefault="00924711">
            <w:pPr>
              <w:spacing w:after="0" w:line="240" w:lineRule="auto"/>
              <w:jc w:val="center"/>
              <w:rPr>
                <w:color w:val="000000"/>
                <w:sz w:val="16"/>
                <w:szCs w:val="16"/>
              </w:rPr>
            </w:pPr>
          </w:p>
        </w:tc>
        <w:tc>
          <w:tcPr>
            <w:tcW w:w="696" w:type="dxa"/>
            <w:tcBorders>
              <w:top w:val="single" w:sz="4" w:space="0" w:color="000000"/>
              <w:left w:val="single" w:sz="4" w:space="0" w:color="000000"/>
              <w:bottom w:val="single" w:sz="4" w:space="0" w:color="000000"/>
              <w:right w:val="single" w:sz="4" w:space="0" w:color="000000"/>
            </w:tcBorders>
            <w:vAlign w:val="center"/>
          </w:tcPr>
          <w:p w14:paraId="25073659" w14:textId="77777777" w:rsidR="00924711" w:rsidRDefault="00924711">
            <w:pPr>
              <w:jc w:val="cente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0BCAA82" w14:textId="77777777" w:rsidR="00924711" w:rsidRDefault="00924711">
            <w:pPr>
              <w:jc w:val="cente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0E5FD38" w14:textId="77777777" w:rsidR="00924711" w:rsidRDefault="00924711">
            <w:pPr>
              <w:jc w:val="cente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vAlign w:val="center"/>
          </w:tcPr>
          <w:p w14:paraId="12300578" w14:textId="77777777" w:rsidR="00924711" w:rsidRDefault="00924711">
            <w:pPr>
              <w:jc w:val="cente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vAlign w:val="center"/>
          </w:tcPr>
          <w:p w14:paraId="574E81F1" w14:textId="77777777" w:rsidR="00924711" w:rsidRDefault="00924711">
            <w:pPr>
              <w:jc w:val="cente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vAlign w:val="center"/>
          </w:tcPr>
          <w:p w14:paraId="79DBEC7A" w14:textId="77777777" w:rsidR="00924711" w:rsidRDefault="00924711">
            <w:pPr>
              <w:jc w:val="center"/>
              <w:rPr>
                <w:rFonts w:ascii="Times New Roman" w:eastAsia="Times New Roman" w:hAnsi="Times New Roman" w:cs="Times New Roman"/>
                <w:sz w:val="16"/>
                <w:szCs w:val="16"/>
              </w:rPr>
            </w:pPr>
          </w:p>
        </w:tc>
        <w:tc>
          <w:tcPr>
            <w:tcW w:w="1082" w:type="dxa"/>
            <w:tcBorders>
              <w:top w:val="single" w:sz="4" w:space="0" w:color="000000"/>
              <w:left w:val="single" w:sz="4" w:space="0" w:color="000000"/>
              <w:bottom w:val="single" w:sz="4" w:space="0" w:color="000000"/>
              <w:right w:val="single" w:sz="4" w:space="0" w:color="000000"/>
            </w:tcBorders>
            <w:vAlign w:val="center"/>
          </w:tcPr>
          <w:p w14:paraId="050BF877" w14:textId="77777777" w:rsidR="00924711" w:rsidRDefault="00CD0366">
            <w:pPr>
              <w:jc w:val="center"/>
              <w:rPr>
                <w:rFonts w:ascii="Times New Roman" w:eastAsia="Times New Roman" w:hAnsi="Times New Roman" w:cs="Times New Roman"/>
                <w:sz w:val="16"/>
                <w:szCs w:val="16"/>
              </w:rPr>
            </w:pPr>
            <w:r>
              <w:rPr>
                <w:color w:val="000000"/>
                <w:sz w:val="16"/>
                <w:szCs w:val="16"/>
              </w:rPr>
              <w:t>0.17%</w:t>
            </w:r>
          </w:p>
        </w:tc>
      </w:tr>
      <w:tr w:rsidR="00924711" w14:paraId="384DDD2C" w14:textId="77777777">
        <w:trPr>
          <w:trHeight w:val="300"/>
        </w:trPr>
        <w:tc>
          <w:tcPr>
            <w:tcW w:w="2246" w:type="dxa"/>
            <w:tcBorders>
              <w:top w:val="single" w:sz="4" w:space="0" w:color="000000"/>
              <w:left w:val="single" w:sz="4" w:space="0" w:color="000000"/>
              <w:bottom w:val="single" w:sz="4" w:space="0" w:color="000000"/>
              <w:right w:val="single" w:sz="4" w:space="0" w:color="000000"/>
            </w:tcBorders>
            <w:vAlign w:val="bottom"/>
          </w:tcPr>
          <w:p w14:paraId="4F522F6E" w14:textId="77777777" w:rsidR="00924711" w:rsidRDefault="00CD0366">
            <w:pPr>
              <w:spacing w:after="0" w:line="240" w:lineRule="auto"/>
              <w:rPr>
                <w:color w:val="000000"/>
              </w:rPr>
            </w:pPr>
            <w:r>
              <w:rPr>
                <w:color w:val="000000"/>
              </w:rPr>
              <w:t>Deciduous Forest</w:t>
            </w:r>
          </w:p>
        </w:tc>
        <w:tc>
          <w:tcPr>
            <w:tcW w:w="1205" w:type="dxa"/>
            <w:tcBorders>
              <w:top w:val="single" w:sz="4" w:space="0" w:color="000000"/>
              <w:left w:val="single" w:sz="4" w:space="0" w:color="000000"/>
              <w:bottom w:val="single" w:sz="4" w:space="0" w:color="000000"/>
              <w:right w:val="single" w:sz="4" w:space="0" w:color="000000"/>
            </w:tcBorders>
            <w:vAlign w:val="center"/>
          </w:tcPr>
          <w:p w14:paraId="1EF2655B" w14:textId="77777777" w:rsidR="00924711" w:rsidRDefault="00CD0366">
            <w:pPr>
              <w:spacing w:after="0" w:line="240" w:lineRule="auto"/>
              <w:jc w:val="center"/>
              <w:rPr>
                <w:color w:val="000000"/>
                <w:sz w:val="16"/>
                <w:szCs w:val="16"/>
              </w:rPr>
            </w:pPr>
            <w:r>
              <w:rPr>
                <w:color w:val="000000"/>
                <w:sz w:val="16"/>
                <w:szCs w:val="16"/>
              </w:rPr>
              <w:t>4.54%</w:t>
            </w:r>
          </w:p>
        </w:tc>
        <w:tc>
          <w:tcPr>
            <w:tcW w:w="696" w:type="dxa"/>
            <w:tcBorders>
              <w:top w:val="single" w:sz="4" w:space="0" w:color="000000"/>
              <w:left w:val="single" w:sz="4" w:space="0" w:color="000000"/>
              <w:bottom w:val="single" w:sz="4" w:space="0" w:color="000000"/>
              <w:right w:val="single" w:sz="4" w:space="0" w:color="000000"/>
            </w:tcBorders>
            <w:vAlign w:val="center"/>
          </w:tcPr>
          <w:p w14:paraId="54271818" w14:textId="77777777" w:rsidR="00924711" w:rsidRDefault="00CD0366">
            <w:pPr>
              <w:jc w:val="center"/>
              <w:rPr>
                <w:rFonts w:ascii="Times New Roman" w:eastAsia="Times New Roman" w:hAnsi="Times New Roman" w:cs="Times New Roman"/>
                <w:sz w:val="16"/>
                <w:szCs w:val="16"/>
              </w:rPr>
            </w:pPr>
            <w:r>
              <w:rPr>
                <w:color w:val="000000"/>
                <w:sz w:val="16"/>
                <w:szCs w:val="16"/>
              </w:rPr>
              <w:t>3.13%</w:t>
            </w:r>
          </w:p>
        </w:tc>
        <w:tc>
          <w:tcPr>
            <w:tcW w:w="69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AD427DB" w14:textId="77777777" w:rsidR="00924711" w:rsidRDefault="00CD0366">
            <w:pPr>
              <w:jc w:val="center"/>
              <w:rPr>
                <w:rFonts w:ascii="Times New Roman" w:eastAsia="Times New Roman" w:hAnsi="Times New Roman" w:cs="Times New Roman"/>
                <w:sz w:val="16"/>
                <w:szCs w:val="16"/>
              </w:rPr>
            </w:pPr>
            <w:r>
              <w:rPr>
                <w:color w:val="000000"/>
                <w:sz w:val="16"/>
                <w:szCs w:val="16"/>
              </w:rPr>
              <w:t>11.26%</w:t>
            </w:r>
          </w:p>
        </w:tc>
        <w:tc>
          <w:tcPr>
            <w:tcW w:w="69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80A0647" w14:textId="77777777" w:rsidR="00924711" w:rsidRDefault="00CD0366">
            <w:pPr>
              <w:jc w:val="center"/>
              <w:rPr>
                <w:rFonts w:ascii="Times New Roman" w:eastAsia="Times New Roman" w:hAnsi="Times New Roman" w:cs="Times New Roman"/>
                <w:sz w:val="16"/>
                <w:szCs w:val="16"/>
              </w:rPr>
            </w:pPr>
            <w:r>
              <w:rPr>
                <w:color w:val="000000"/>
                <w:sz w:val="16"/>
                <w:szCs w:val="16"/>
              </w:rPr>
              <w:t>0.74%</w:t>
            </w:r>
          </w:p>
        </w:tc>
        <w:tc>
          <w:tcPr>
            <w:tcW w:w="696" w:type="dxa"/>
            <w:tcBorders>
              <w:top w:val="single" w:sz="4" w:space="0" w:color="000000"/>
              <w:left w:val="single" w:sz="4" w:space="0" w:color="000000"/>
              <w:bottom w:val="single" w:sz="4" w:space="0" w:color="000000"/>
              <w:right w:val="single" w:sz="4" w:space="0" w:color="000000"/>
            </w:tcBorders>
            <w:vAlign w:val="center"/>
          </w:tcPr>
          <w:p w14:paraId="739FA63C" w14:textId="77777777" w:rsidR="00924711" w:rsidRDefault="00CD0366">
            <w:pPr>
              <w:jc w:val="center"/>
              <w:rPr>
                <w:rFonts w:ascii="Times New Roman" w:eastAsia="Times New Roman" w:hAnsi="Times New Roman" w:cs="Times New Roman"/>
                <w:sz w:val="16"/>
                <w:szCs w:val="16"/>
              </w:rPr>
            </w:pPr>
            <w:r>
              <w:rPr>
                <w:color w:val="000000"/>
                <w:sz w:val="16"/>
                <w:szCs w:val="16"/>
              </w:rPr>
              <w:t>2.36%</w:t>
            </w:r>
          </w:p>
        </w:tc>
        <w:tc>
          <w:tcPr>
            <w:tcW w:w="696" w:type="dxa"/>
            <w:tcBorders>
              <w:top w:val="single" w:sz="4" w:space="0" w:color="000000"/>
              <w:left w:val="single" w:sz="4" w:space="0" w:color="000000"/>
              <w:bottom w:val="single" w:sz="4" w:space="0" w:color="000000"/>
              <w:right w:val="single" w:sz="4" w:space="0" w:color="000000"/>
            </w:tcBorders>
            <w:vAlign w:val="center"/>
          </w:tcPr>
          <w:p w14:paraId="4EB940D6" w14:textId="77777777" w:rsidR="00924711" w:rsidRDefault="00CD0366">
            <w:pPr>
              <w:jc w:val="center"/>
              <w:rPr>
                <w:rFonts w:ascii="Times New Roman" w:eastAsia="Times New Roman" w:hAnsi="Times New Roman" w:cs="Times New Roman"/>
                <w:sz w:val="16"/>
                <w:szCs w:val="16"/>
              </w:rPr>
            </w:pPr>
            <w:r>
              <w:rPr>
                <w:color w:val="000000"/>
                <w:sz w:val="16"/>
                <w:szCs w:val="16"/>
              </w:rPr>
              <w:t>2.56%</w:t>
            </w:r>
          </w:p>
        </w:tc>
        <w:tc>
          <w:tcPr>
            <w:tcW w:w="696" w:type="dxa"/>
            <w:tcBorders>
              <w:top w:val="single" w:sz="4" w:space="0" w:color="000000"/>
              <w:left w:val="single" w:sz="4" w:space="0" w:color="000000"/>
              <w:bottom w:val="single" w:sz="4" w:space="0" w:color="000000"/>
              <w:right w:val="single" w:sz="4" w:space="0" w:color="000000"/>
            </w:tcBorders>
            <w:vAlign w:val="center"/>
          </w:tcPr>
          <w:p w14:paraId="33F92118" w14:textId="77777777" w:rsidR="00924711" w:rsidRDefault="00924711">
            <w:pPr>
              <w:jc w:val="center"/>
              <w:rPr>
                <w:rFonts w:ascii="Times New Roman" w:eastAsia="Times New Roman" w:hAnsi="Times New Roman" w:cs="Times New Roman"/>
                <w:sz w:val="16"/>
                <w:szCs w:val="16"/>
              </w:rPr>
            </w:pPr>
          </w:p>
        </w:tc>
        <w:tc>
          <w:tcPr>
            <w:tcW w:w="1082" w:type="dxa"/>
            <w:tcBorders>
              <w:top w:val="single" w:sz="4" w:space="0" w:color="000000"/>
              <w:left w:val="single" w:sz="4" w:space="0" w:color="000000"/>
              <w:bottom w:val="single" w:sz="4" w:space="0" w:color="000000"/>
              <w:right w:val="single" w:sz="4" w:space="0" w:color="000000"/>
            </w:tcBorders>
            <w:vAlign w:val="center"/>
          </w:tcPr>
          <w:p w14:paraId="777756E7" w14:textId="77777777" w:rsidR="00924711" w:rsidRDefault="00CD0366">
            <w:pPr>
              <w:jc w:val="center"/>
              <w:rPr>
                <w:rFonts w:ascii="Times New Roman" w:eastAsia="Times New Roman" w:hAnsi="Times New Roman" w:cs="Times New Roman"/>
                <w:sz w:val="16"/>
                <w:szCs w:val="16"/>
              </w:rPr>
            </w:pPr>
            <w:r>
              <w:rPr>
                <w:color w:val="000000"/>
                <w:sz w:val="16"/>
                <w:szCs w:val="16"/>
              </w:rPr>
              <w:t>8.59%</w:t>
            </w:r>
          </w:p>
        </w:tc>
      </w:tr>
      <w:tr w:rsidR="00924711" w14:paraId="0409236A" w14:textId="77777777">
        <w:trPr>
          <w:trHeight w:val="300"/>
        </w:trPr>
        <w:tc>
          <w:tcPr>
            <w:tcW w:w="2246" w:type="dxa"/>
            <w:tcBorders>
              <w:top w:val="single" w:sz="4" w:space="0" w:color="000000"/>
              <w:left w:val="single" w:sz="4" w:space="0" w:color="000000"/>
              <w:bottom w:val="single" w:sz="4" w:space="0" w:color="000000"/>
              <w:right w:val="single" w:sz="4" w:space="0" w:color="000000"/>
            </w:tcBorders>
            <w:vAlign w:val="bottom"/>
          </w:tcPr>
          <w:p w14:paraId="1E2AA133" w14:textId="77777777" w:rsidR="00924711" w:rsidRDefault="00CD0366">
            <w:pPr>
              <w:spacing w:after="0" w:line="240" w:lineRule="auto"/>
              <w:rPr>
                <w:color w:val="000000"/>
              </w:rPr>
            </w:pPr>
            <w:r>
              <w:rPr>
                <w:color w:val="000000"/>
              </w:rPr>
              <w:t>Developed High Intensity</w:t>
            </w:r>
          </w:p>
        </w:tc>
        <w:tc>
          <w:tcPr>
            <w:tcW w:w="1205" w:type="dxa"/>
            <w:tcBorders>
              <w:top w:val="single" w:sz="4" w:space="0" w:color="000000"/>
              <w:left w:val="single" w:sz="4" w:space="0" w:color="000000"/>
              <w:bottom w:val="single" w:sz="4" w:space="0" w:color="000000"/>
              <w:right w:val="single" w:sz="4" w:space="0" w:color="000000"/>
            </w:tcBorders>
            <w:vAlign w:val="center"/>
          </w:tcPr>
          <w:p w14:paraId="6476EE8D" w14:textId="77777777" w:rsidR="00924711" w:rsidRDefault="00CD0366">
            <w:pPr>
              <w:spacing w:after="0" w:line="240" w:lineRule="auto"/>
              <w:jc w:val="center"/>
              <w:rPr>
                <w:color w:val="000000"/>
                <w:sz w:val="16"/>
                <w:szCs w:val="16"/>
              </w:rPr>
            </w:pPr>
            <w:r>
              <w:rPr>
                <w:color w:val="000000"/>
                <w:sz w:val="16"/>
                <w:szCs w:val="16"/>
              </w:rPr>
              <w:t>0.84%</w:t>
            </w:r>
          </w:p>
        </w:tc>
        <w:tc>
          <w:tcPr>
            <w:tcW w:w="696" w:type="dxa"/>
            <w:tcBorders>
              <w:top w:val="single" w:sz="4" w:space="0" w:color="000000"/>
              <w:left w:val="single" w:sz="4" w:space="0" w:color="000000"/>
              <w:bottom w:val="single" w:sz="4" w:space="0" w:color="000000"/>
              <w:right w:val="single" w:sz="4" w:space="0" w:color="000000"/>
            </w:tcBorders>
            <w:vAlign w:val="center"/>
          </w:tcPr>
          <w:p w14:paraId="41AA8CEF" w14:textId="77777777" w:rsidR="00924711" w:rsidRDefault="00CD0366">
            <w:pPr>
              <w:jc w:val="center"/>
              <w:rPr>
                <w:rFonts w:ascii="Times New Roman" w:eastAsia="Times New Roman" w:hAnsi="Times New Roman" w:cs="Times New Roman"/>
                <w:sz w:val="16"/>
                <w:szCs w:val="16"/>
              </w:rPr>
            </w:pPr>
            <w:r>
              <w:rPr>
                <w:color w:val="000000"/>
                <w:sz w:val="16"/>
                <w:szCs w:val="16"/>
              </w:rPr>
              <w:t>0.49%</w:t>
            </w:r>
          </w:p>
        </w:tc>
        <w:tc>
          <w:tcPr>
            <w:tcW w:w="69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6ED9460" w14:textId="77777777" w:rsidR="00924711" w:rsidRDefault="00924711">
            <w:pPr>
              <w:jc w:val="cente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36201C4" w14:textId="77777777" w:rsidR="00924711" w:rsidRDefault="00CD0366">
            <w:pPr>
              <w:jc w:val="center"/>
              <w:rPr>
                <w:rFonts w:ascii="Times New Roman" w:eastAsia="Times New Roman" w:hAnsi="Times New Roman" w:cs="Times New Roman"/>
                <w:sz w:val="16"/>
                <w:szCs w:val="16"/>
              </w:rPr>
            </w:pPr>
            <w:r>
              <w:rPr>
                <w:color w:val="000000"/>
                <w:sz w:val="16"/>
                <w:szCs w:val="16"/>
              </w:rPr>
              <w:t>0.25%</w:t>
            </w:r>
          </w:p>
        </w:tc>
        <w:tc>
          <w:tcPr>
            <w:tcW w:w="696" w:type="dxa"/>
            <w:tcBorders>
              <w:top w:val="single" w:sz="4" w:space="0" w:color="000000"/>
              <w:left w:val="single" w:sz="4" w:space="0" w:color="000000"/>
              <w:bottom w:val="single" w:sz="4" w:space="0" w:color="000000"/>
              <w:right w:val="single" w:sz="4" w:space="0" w:color="000000"/>
            </w:tcBorders>
            <w:vAlign w:val="center"/>
          </w:tcPr>
          <w:p w14:paraId="01EA7C59" w14:textId="77777777" w:rsidR="00924711" w:rsidRDefault="00CD0366">
            <w:pPr>
              <w:jc w:val="center"/>
              <w:rPr>
                <w:rFonts w:ascii="Times New Roman" w:eastAsia="Times New Roman" w:hAnsi="Times New Roman" w:cs="Times New Roman"/>
                <w:sz w:val="16"/>
                <w:szCs w:val="16"/>
              </w:rPr>
            </w:pPr>
            <w:r>
              <w:rPr>
                <w:color w:val="000000"/>
                <w:sz w:val="16"/>
                <w:szCs w:val="16"/>
              </w:rPr>
              <w:t>0.82%</w:t>
            </w:r>
          </w:p>
        </w:tc>
        <w:tc>
          <w:tcPr>
            <w:tcW w:w="696" w:type="dxa"/>
            <w:tcBorders>
              <w:top w:val="single" w:sz="4" w:space="0" w:color="000000"/>
              <w:left w:val="single" w:sz="4" w:space="0" w:color="000000"/>
              <w:bottom w:val="single" w:sz="4" w:space="0" w:color="000000"/>
              <w:right w:val="single" w:sz="4" w:space="0" w:color="000000"/>
            </w:tcBorders>
            <w:vAlign w:val="center"/>
          </w:tcPr>
          <w:p w14:paraId="1BB10207" w14:textId="77777777" w:rsidR="00924711" w:rsidRDefault="00924711">
            <w:pPr>
              <w:jc w:val="cente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vAlign w:val="center"/>
          </w:tcPr>
          <w:p w14:paraId="70A79A03" w14:textId="77777777" w:rsidR="00924711" w:rsidRDefault="00924711">
            <w:pPr>
              <w:jc w:val="center"/>
              <w:rPr>
                <w:rFonts w:ascii="Times New Roman" w:eastAsia="Times New Roman" w:hAnsi="Times New Roman" w:cs="Times New Roman"/>
                <w:sz w:val="16"/>
                <w:szCs w:val="16"/>
              </w:rPr>
            </w:pPr>
          </w:p>
        </w:tc>
        <w:tc>
          <w:tcPr>
            <w:tcW w:w="1082" w:type="dxa"/>
            <w:tcBorders>
              <w:top w:val="single" w:sz="4" w:space="0" w:color="000000"/>
              <w:left w:val="single" w:sz="4" w:space="0" w:color="000000"/>
              <w:bottom w:val="single" w:sz="4" w:space="0" w:color="000000"/>
              <w:right w:val="single" w:sz="4" w:space="0" w:color="000000"/>
            </w:tcBorders>
            <w:vAlign w:val="center"/>
          </w:tcPr>
          <w:p w14:paraId="68CC6344" w14:textId="77777777" w:rsidR="00924711" w:rsidRDefault="00CD0366">
            <w:pPr>
              <w:jc w:val="center"/>
              <w:rPr>
                <w:rFonts w:ascii="Times New Roman" w:eastAsia="Times New Roman" w:hAnsi="Times New Roman" w:cs="Times New Roman"/>
                <w:sz w:val="16"/>
                <w:szCs w:val="16"/>
              </w:rPr>
            </w:pPr>
            <w:r>
              <w:rPr>
                <w:color w:val="000000"/>
                <w:sz w:val="16"/>
                <w:szCs w:val="16"/>
              </w:rPr>
              <w:t>0.26%</w:t>
            </w:r>
          </w:p>
        </w:tc>
      </w:tr>
      <w:tr w:rsidR="00924711" w14:paraId="5A0CB18C" w14:textId="77777777">
        <w:trPr>
          <w:trHeight w:val="300"/>
        </w:trPr>
        <w:tc>
          <w:tcPr>
            <w:tcW w:w="2246" w:type="dxa"/>
            <w:tcBorders>
              <w:top w:val="single" w:sz="4" w:space="0" w:color="000000"/>
              <w:left w:val="single" w:sz="4" w:space="0" w:color="000000"/>
              <w:bottom w:val="single" w:sz="4" w:space="0" w:color="000000"/>
              <w:right w:val="single" w:sz="4" w:space="0" w:color="000000"/>
            </w:tcBorders>
            <w:vAlign w:val="bottom"/>
          </w:tcPr>
          <w:p w14:paraId="6DA048B6" w14:textId="77777777" w:rsidR="00924711" w:rsidRDefault="00CD0366">
            <w:pPr>
              <w:spacing w:after="0" w:line="240" w:lineRule="auto"/>
              <w:rPr>
                <w:color w:val="000000"/>
              </w:rPr>
            </w:pPr>
            <w:r>
              <w:rPr>
                <w:color w:val="000000"/>
              </w:rPr>
              <w:t>Developed Medium Intensity</w:t>
            </w:r>
          </w:p>
        </w:tc>
        <w:tc>
          <w:tcPr>
            <w:tcW w:w="1205" w:type="dxa"/>
            <w:tcBorders>
              <w:top w:val="single" w:sz="4" w:space="0" w:color="000000"/>
              <w:left w:val="single" w:sz="4" w:space="0" w:color="000000"/>
              <w:bottom w:val="single" w:sz="4" w:space="0" w:color="000000"/>
              <w:right w:val="single" w:sz="4" w:space="0" w:color="000000"/>
            </w:tcBorders>
            <w:vAlign w:val="center"/>
          </w:tcPr>
          <w:p w14:paraId="39125897" w14:textId="77777777" w:rsidR="00924711" w:rsidRDefault="00CD0366">
            <w:pPr>
              <w:spacing w:after="0" w:line="240" w:lineRule="auto"/>
              <w:jc w:val="center"/>
              <w:rPr>
                <w:color w:val="000000"/>
                <w:sz w:val="16"/>
                <w:szCs w:val="16"/>
              </w:rPr>
            </w:pPr>
            <w:r>
              <w:rPr>
                <w:color w:val="000000"/>
                <w:sz w:val="16"/>
                <w:szCs w:val="16"/>
              </w:rPr>
              <w:t>12.85%</w:t>
            </w:r>
          </w:p>
        </w:tc>
        <w:tc>
          <w:tcPr>
            <w:tcW w:w="696" w:type="dxa"/>
            <w:tcBorders>
              <w:top w:val="single" w:sz="4" w:space="0" w:color="000000"/>
              <w:left w:val="single" w:sz="4" w:space="0" w:color="000000"/>
              <w:bottom w:val="single" w:sz="4" w:space="0" w:color="000000"/>
              <w:right w:val="single" w:sz="4" w:space="0" w:color="000000"/>
            </w:tcBorders>
            <w:vAlign w:val="center"/>
          </w:tcPr>
          <w:p w14:paraId="0FDD770B" w14:textId="77777777" w:rsidR="00924711" w:rsidRDefault="00CD0366">
            <w:pPr>
              <w:jc w:val="center"/>
              <w:rPr>
                <w:rFonts w:ascii="Times New Roman" w:eastAsia="Times New Roman" w:hAnsi="Times New Roman" w:cs="Times New Roman"/>
                <w:sz w:val="16"/>
                <w:szCs w:val="16"/>
              </w:rPr>
            </w:pPr>
            <w:r>
              <w:rPr>
                <w:color w:val="000000"/>
                <w:sz w:val="16"/>
                <w:szCs w:val="16"/>
              </w:rPr>
              <w:t>11.21%</w:t>
            </w:r>
          </w:p>
        </w:tc>
        <w:tc>
          <w:tcPr>
            <w:tcW w:w="69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E2CA0D6" w14:textId="77777777" w:rsidR="00924711" w:rsidRDefault="00CD0366">
            <w:pPr>
              <w:jc w:val="center"/>
              <w:rPr>
                <w:rFonts w:ascii="Times New Roman" w:eastAsia="Times New Roman" w:hAnsi="Times New Roman" w:cs="Times New Roman"/>
                <w:sz w:val="16"/>
                <w:szCs w:val="16"/>
              </w:rPr>
            </w:pPr>
            <w:r>
              <w:rPr>
                <w:color w:val="000000"/>
                <w:sz w:val="16"/>
                <w:szCs w:val="16"/>
              </w:rPr>
              <w:t>3.45%</w:t>
            </w:r>
          </w:p>
        </w:tc>
        <w:tc>
          <w:tcPr>
            <w:tcW w:w="69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123024A" w14:textId="77777777" w:rsidR="00924711" w:rsidRDefault="00CD0366">
            <w:pPr>
              <w:jc w:val="center"/>
              <w:rPr>
                <w:rFonts w:ascii="Times New Roman" w:eastAsia="Times New Roman" w:hAnsi="Times New Roman" w:cs="Times New Roman"/>
                <w:sz w:val="16"/>
                <w:szCs w:val="16"/>
              </w:rPr>
            </w:pPr>
            <w:r>
              <w:rPr>
                <w:color w:val="000000"/>
                <w:sz w:val="16"/>
                <w:szCs w:val="16"/>
              </w:rPr>
              <w:t>9%</w:t>
            </w:r>
          </w:p>
        </w:tc>
        <w:tc>
          <w:tcPr>
            <w:tcW w:w="696" w:type="dxa"/>
            <w:tcBorders>
              <w:top w:val="single" w:sz="4" w:space="0" w:color="000000"/>
              <w:left w:val="single" w:sz="4" w:space="0" w:color="000000"/>
              <w:bottom w:val="single" w:sz="4" w:space="0" w:color="000000"/>
              <w:right w:val="single" w:sz="4" w:space="0" w:color="000000"/>
            </w:tcBorders>
            <w:vAlign w:val="center"/>
          </w:tcPr>
          <w:p w14:paraId="471BB4D6" w14:textId="77777777" w:rsidR="00924711" w:rsidRDefault="00CD0366">
            <w:pPr>
              <w:jc w:val="center"/>
              <w:rPr>
                <w:rFonts w:ascii="Times New Roman" w:eastAsia="Times New Roman" w:hAnsi="Times New Roman" w:cs="Times New Roman"/>
                <w:sz w:val="16"/>
                <w:szCs w:val="16"/>
              </w:rPr>
            </w:pPr>
            <w:r>
              <w:rPr>
                <w:color w:val="000000"/>
                <w:sz w:val="16"/>
                <w:szCs w:val="16"/>
              </w:rPr>
              <w:t>9.95%</w:t>
            </w:r>
          </w:p>
        </w:tc>
        <w:tc>
          <w:tcPr>
            <w:tcW w:w="696" w:type="dxa"/>
            <w:tcBorders>
              <w:top w:val="single" w:sz="4" w:space="0" w:color="000000"/>
              <w:left w:val="single" w:sz="4" w:space="0" w:color="000000"/>
              <w:bottom w:val="single" w:sz="4" w:space="0" w:color="000000"/>
              <w:right w:val="single" w:sz="4" w:space="0" w:color="000000"/>
            </w:tcBorders>
            <w:vAlign w:val="center"/>
          </w:tcPr>
          <w:p w14:paraId="0CF55B6C" w14:textId="77777777" w:rsidR="00924711" w:rsidRDefault="00CD0366">
            <w:pPr>
              <w:jc w:val="center"/>
              <w:rPr>
                <w:rFonts w:ascii="Times New Roman" w:eastAsia="Times New Roman" w:hAnsi="Times New Roman" w:cs="Times New Roman"/>
                <w:sz w:val="16"/>
                <w:szCs w:val="16"/>
              </w:rPr>
            </w:pPr>
            <w:r>
              <w:rPr>
                <w:color w:val="000000"/>
                <w:sz w:val="16"/>
                <w:szCs w:val="16"/>
              </w:rPr>
              <w:t>1.88%</w:t>
            </w:r>
          </w:p>
        </w:tc>
        <w:tc>
          <w:tcPr>
            <w:tcW w:w="696" w:type="dxa"/>
            <w:tcBorders>
              <w:top w:val="single" w:sz="4" w:space="0" w:color="000000"/>
              <w:left w:val="single" w:sz="4" w:space="0" w:color="000000"/>
              <w:bottom w:val="single" w:sz="4" w:space="0" w:color="000000"/>
              <w:right w:val="single" w:sz="4" w:space="0" w:color="000000"/>
            </w:tcBorders>
            <w:vAlign w:val="center"/>
          </w:tcPr>
          <w:p w14:paraId="3BC1045E" w14:textId="77777777" w:rsidR="00924711" w:rsidRDefault="00CD0366">
            <w:pPr>
              <w:jc w:val="center"/>
              <w:rPr>
                <w:rFonts w:ascii="Times New Roman" w:eastAsia="Times New Roman" w:hAnsi="Times New Roman" w:cs="Times New Roman"/>
                <w:sz w:val="16"/>
                <w:szCs w:val="16"/>
              </w:rPr>
            </w:pPr>
            <w:r>
              <w:rPr>
                <w:color w:val="000000"/>
                <w:sz w:val="16"/>
                <w:szCs w:val="16"/>
              </w:rPr>
              <w:t>2.80%</w:t>
            </w:r>
          </w:p>
        </w:tc>
        <w:tc>
          <w:tcPr>
            <w:tcW w:w="1082" w:type="dxa"/>
            <w:tcBorders>
              <w:top w:val="single" w:sz="4" w:space="0" w:color="000000"/>
              <w:left w:val="single" w:sz="4" w:space="0" w:color="000000"/>
              <w:bottom w:val="single" w:sz="4" w:space="0" w:color="000000"/>
              <w:right w:val="single" w:sz="4" w:space="0" w:color="000000"/>
            </w:tcBorders>
            <w:vAlign w:val="center"/>
          </w:tcPr>
          <w:p w14:paraId="76D16495" w14:textId="77777777" w:rsidR="00924711" w:rsidRDefault="00CD0366">
            <w:pPr>
              <w:jc w:val="center"/>
              <w:rPr>
                <w:rFonts w:ascii="Times New Roman" w:eastAsia="Times New Roman" w:hAnsi="Times New Roman" w:cs="Times New Roman"/>
                <w:sz w:val="16"/>
                <w:szCs w:val="16"/>
              </w:rPr>
            </w:pPr>
            <w:r>
              <w:rPr>
                <w:color w:val="000000"/>
                <w:sz w:val="16"/>
                <w:szCs w:val="16"/>
              </w:rPr>
              <w:t>4.67%</w:t>
            </w:r>
          </w:p>
        </w:tc>
      </w:tr>
      <w:tr w:rsidR="00924711" w14:paraId="22786169" w14:textId="77777777">
        <w:trPr>
          <w:trHeight w:val="300"/>
        </w:trPr>
        <w:tc>
          <w:tcPr>
            <w:tcW w:w="2246" w:type="dxa"/>
            <w:tcBorders>
              <w:top w:val="single" w:sz="4" w:space="0" w:color="000000"/>
              <w:left w:val="single" w:sz="4" w:space="0" w:color="000000"/>
              <w:bottom w:val="single" w:sz="4" w:space="0" w:color="000000"/>
              <w:right w:val="single" w:sz="4" w:space="0" w:color="000000"/>
            </w:tcBorders>
            <w:vAlign w:val="bottom"/>
          </w:tcPr>
          <w:p w14:paraId="340426CB" w14:textId="77777777" w:rsidR="00924711" w:rsidRDefault="00CD0366">
            <w:pPr>
              <w:spacing w:after="0" w:line="240" w:lineRule="auto"/>
              <w:rPr>
                <w:color w:val="000000"/>
              </w:rPr>
            </w:pPr>
            <w:r>
              <w:rPr>
                <w:color w:val="000000"/>
              </w:rPr>
              <w:t>Developed Low Intensity</w:t>
            </w:r>
          </w:p>
        </w:tc>
        <w:tc>
          <w:tcPr>
            <w:tcW w:w="1205" w:type="dxa"/>
            <w:tcBorders>
              <w:top w:val="single" w:sz="4" w:space="0" w:color="000000"/>
              <w:left w:val="single" w:sz="4" w:space="0" w:color="000000"/>
              <w:bottom w:val="single" w:sz="4" w:space="0" w:color="000000"/>
              <w:right w:val="single" w:sz="4" w:space="0" w:color="000000"/>
            </w:tcBorders>
            <w:vAlign w:val="center"/>
          </w:tcPr>
          <w:p w14:paraId="1E5118E8" w14:textId="77777777" w:rsidR="00924711" w:rsidRDefault="00CD0366">
            <w:pPr>
              <w:spacing w:after="0" w:line="240" w:lineRule="auto"/>
              <w:jc w:val="center"/>
              <w:rPr>
                <w:color w:val="000000"/>
                <w:sz w:val="16"/>
                <w:szCs w:val="16"/>
              </w:rPr>
            </w:pPr>
            <w:r>
              <w:rPr>
                <w:color w:val="000000"/>
                <w:sz w:val="16"/>
                <w:szCs w:val="16"/>
              </w:rPr>
              <w:t>53.72%</w:t>
            </w:r>
          </w:p>
        </w:tc>
        <w:tc>
          <w:tcPr>
            <w:tcW w:w="696" w:type="dxa"/>
            <w:tcBorders>
              <w:top w:val="single" w:sz="4" w:space="0" w:color="000000"/>
              <w:left w:val="single" w:sz="4" w:space="0" w:color="000000"/>
              <w:bottom w:val="single" w:sz="4" w:space="0" w:color="000000"/>
              <w:right w:val="single" w:sz="4" w:space="0" w:color="000000"/>
            </w:tcBorders>
            <w:vAlign w:val="center"/>
          </w:tcPr>
          <w:p w14:paraId="283549FC" w14:textId="77777777" w:rsidR="00924711" w:rsidRDefault="00CD0366">
            <w:pPr>
              <w:jc w:val="center"/>
              <w:rPr>
                <w:rFonts w:ascii="Times New Roman" w:eastAsia="Times New Roman" w:hAnsi="Times New Roman" w:cs="Times New Roman"/>
                <w:sz w:val="16"/>
                <w:szCs w:val="16"/>
              </w:rPr>
            </w:pPr>
            <w:r>
              <w:rPr>
                <w:color w:val="000000"/>
                <w:sz w:val="16"/>
                <w:szCs w:val="16"/>
              </w:rPr>
              <w:t>43.02%</w:t>
            </w:r>
          </w:p>
        </w:tc>
        <w:tc>
          <w:tcPr>
            <w:tcW w:w="69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F6409E3" w14:textId="77777777" w:rsidR="00924711" w:rsidRDefault="00CD0366">
            <w:pPr>
              <w:jc w:val="center"/>
              <w:rPr>
                <w:rFonts w:ascii="Times New Roman" w:eastAsia="Times New Roman" w:hAnsi="Times New Roman" w:cs="Times New Roman"/>
                <w:sz w:val="16"/>
                <w:szCs w:val="16"/>
              </w:rPr>
            </w:pPr>
            <w:r>
              <w:rPr>
                <w:color w:val="000000"/>
                <w:sz w:val="16"/>
                <w:szCs w:val="16"/>
              </w:rPr>
              <w:t>43.61%</w:t>
            </w:r>
          </w:p>
        </w:tc>
        <w:tc>
          <w:tcPr>
            <w:tcW w:w="69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BDC0BED" w14:textId="77777777" w:rsidR="00924711" w:rsidRDefault="00CD0366">
            <w:pPr>
              <w:jc w:val="center"/>
              <w:rPr>
                <w:rFonts w:ascii="Times New Roman" w:eastAsia="Times New Roman" w:hAnsi="Times New Roman" w:cs="Times New Roman"/>
                <w:sz w:val="16"/>
                <w:szCs w:val="16"/>
              </w:rPr>
            </w:pPr>
            <w:r>
              <w:rPr>
                <w:color w:val="000000"/>
                <w:sz w:val="16"/>
                <w:szCs w:val="16"/>
              </w:rPr>
              <w:t>21.11%</w:t>
            </w:r>
          </w:p>
        </w:tc>
        <w:tc>
          <w:tcPr>
            <w:tcW w:w="696" w:type="dxa"/>
            <w:tcBorders>
              <w:top w:val="single" w:sz="4" w:space="0" w:color="000000"/>
              <w:left w:val="single" w:sz="4" w:space="0" w:color="000000"/>
              <w:bottom w:val="single" w:sz="4" w:space="0" w:color="000000"/>
              <w:right w:val="single" w:sz="4" w:space="0" w:color="000000"/>
            </w:tcBorders>
            <w:vAlign w:val="center"/>
          </w:tcPr>
          <w:p w14:paraId="23C2615C" w14:textId="77777777" w:rsidR="00924711" w:rsidRDefault="00CD0366">
            <w:pPr>
              <w:jc w:val="center"/>
              <w:rPr>
                <w:rFonts w:ascii="Times New Roman" w:eastAsia="Times New Roman" w:hAnsi="Times New Roman" w:cs="Times New Roman"/>
                <w:sz w:val="16"/>
                <w:szCs w:val="16"/>
              </w:rPr>
            </w:pPr>
            <w:r>
              <w:rPr>
                <w:color w:val="000000"/>
                <w:sz w:val="16"/>
                <w:szCs w:val="16"/>
              </w:rPr>
              <w:t>7.29%</w:t>
            </w:r>
          </w:p>
        </w:tc>
        <w:tc>
          <w:tcPr>
            <w:tcW w:w="696" w:type="dxa"/>
            <w:tcBorders>
              <w:top w:val="single" w:sz="4" w:space="0" w:color="000000"/>
              <w:left w:val="single" w:sz="4" w:space="0" w:color="000000"/>
              <w:bottom w:val="single" w:sz="4" w:space="0" w:color="000000"/>
              <w:right w:val="single" w:sz="4" w:space="0" w:color="000000"/>
            </w:tcBorders>
            <w:vAlign w:val="center"/>
          </w:tcPr>
          <w:p w14:paraId="731DCD3A" w14:textId="77777777" w:rsidR="00924711" w:rsidRDefault="00CD0366">
            <w:pPr>
              <w:jc w:val="center"/>
              <w:rPr>
                <w:rFonts w:ascii="Times New Roman" w:eastAsia="Times New Roman" w:hAnsi="Times New Roman" w:cs="Times New Roman"/>
                <w:sz w:val="16"/>
                <w:szCs w:val="16"/>
              </w:rPr>
            </w:pPr>
            <w:r>
              <w:rPr>
                <w:color w:val="000000"/>
                <w:sz w:val="16"/>
                <w:szCs w:val="16"/>
              </w:rPr>
              <w:t>23.92%</w:t>
            </w:r>
          </w:p>
        </w:tc>
        <w:tc>
          <w:tcPr>
            <w:tcW w:w="696" w:type="dxa"/>
            <w:tcBorders>
              <w:top w:val="single" w:sz="4" w:space="0" w:color="000000"/>
              <w:left w:val="single" w:sz="4" w:space="0" w:color="000000"/>
              <w:bottom w:val="single" w:sz="4" w:space="0" w:color="000000"/>
              <w:right w:val="single" w:sz="4" w:space="0" w:color="000000"/>
            </w:tcBorders>
            <w:vAlign w:val="center"/>
          </w:tcPr>
          <w:p w14:paraId="59571CDC" w14:textId="77777777" w:rsidR="00924711" w:rsidRDefault="00CD0366">
            <w:pPr>
              <w:jc w:val="center"/>
              <w:rPr>
                <w:rFonts w:ascii="Times New Roman" w:eastAsia="Times New Roman" w:hAnsi="Times New Roman" w:cs="Times New Roman"/>
                <w:sz w:val="16"/>
                <w:szCs w:val="16"/>
              </w:rPr>
            </w:pPr>
            <w:r>
              <w:rPr>
                <w:color w:val="000000"/>
                <w:sz w:val="16"/>
                <w:szCs w:val="16"/>
              </w:rPr>
              <w:t>33.59%</w:t>
            </w:r>
          </w:p>
        </w:tc>
        <w:tc>
          <w:tcPr>
            <w:tcW w:w="1082" w:type="dxa"/>
            <w:tcBorders>
              <w:top w:val="single" w:sz="4" w:space="0" w:color="000000"/>
              <w:left w:val="single" w:sz="4" w:space="0" w:color="000000"/>
              <w:bottom w:val="single" w:sz="4" w:space="0" w:color="000000"/>
              <w:right w:val="single" w:sz="4" w:space="0" w:color="000000"/>
            </w:tcBorders>
            <w:vAlign w:val="center"/>
          </w:tcPr>
          <w:p w14:paraId="7DFB083F" w14:textId="77777777" w:rsidR="00924711" w:rsidRDefault="00CD0366">
            <w:pPr>
              <w:jc w:val="center"/>
              <w:rPr>
                <w:rFonts w:ascii="Times New Roman" w:eastAsia="Times New Roman" w:hAnsi="Times New Roman" w:cs="Times New Roman"/>
                <w:sz w:val="16"/>
                <w:szCs w:val="16"/>
              </w:rPr>
            </w:pPr>
            <w:r>
              <w:rPr>
                <w:color w:val="000000"/>
                <w:sz w:val="16"/>
                <w:szCs w:val="16"/>
              </w:rPr>
              <w:t>18.15%</w:t>
            </w:r>
          </w:p>
        </w:tc>
      </w:tr>
      <w:tr w:rsidR="00924711" w14:paraId="78A9A3A4" w14:textId="77777777">
        <w:trPr>
          <w:trHeight w:val="300"/>
        </w:trPr>
        <w:tc>
          <w:tcPr>
            <w:tcW w:w="2246" w:type="dxa"/>
            <w:tcBorders>
              <w:top w:val="single" w:sz="4" w:space="0" w:color="000000"/>
              <w:left w:val="single" w:sz="4" w:space="0" w:color="000000"/>
              <w:bottom w:val="single" w:sz="4" w:space="0" w:color="000000"/>
              <w:right w:val="single" w:sz="4" w:space="0" w:color="000000"/>
            </w:tcBorders>
            <w:vAlign w:val="bottom"/>
          </w:tcPr>
          <w:p w14:paraId="7F3DAAD2" w14:textId="77777777" w:rsidR="00924711" w:rsidRDefault="00CD0366">
            <w:pPr>
              <w:spacing w:after="0" w:line="240" w:lineRule="auto"/>
              <w:rPr>
                <w:color w:val="000000"/>
              </w:rPr>
            </w:pPr>
            <w:r>
              <w:rPr>
                <w:color w:val="000000"/>
              </w:rPr>
              <w:t>Developed Open Space</w:t>
            </w:r>
          </w:p>
        </w:tc>
        <w:tc>
          <w:tcPr>
            <w:tcW w:w="1205" w:type="dxa"/>
            <w:tcBorders>
              <w:top w:val="single" w:sz="4" w:space="0" w:color="000000"/>
              <w:left w:val="single" w:sz="4" w:space="0" w:color="000000"/>
              <w:bottom w:val="single" w:sz="4" w:space="0" w:color="000000"/>
              <w:right w:val="single" w:sz="4" w:space="0" w:color="000000"/>
            </w:tcBorders>
            <w:vAlign w:val="center"/>
          </w:tcPr>
          <w:p w14:paraId="7BCF2489" w14:textId="77777777" w:rsidR="00924711" w:rsidRDefault="00CD0366">
            <w:pPr>
              <w:spacing w:after="0" w:line="240" w:lineRule="auto"/>
              <w:jc w:val="center"/>
              <w:rPr>
                <w:color w:val="000000"/>
                <w:sz w:val="16"/>
                <w:szCs w:val="16"/>
              </w:rPr>
            </w:pPr>
            <w:r>
              <w:rPr>
                <w:color w:val="000000"/>
                <w:sz w:val="16"/>
                <w:szCs w:val="16"/>
              </w:rPr>
              <w:t>24.55%</w:t>
            </w:r>
          </w:p>
        </w:tc>
        <w:tc>
          <w:tcPr>
            <w:tcW w:w="696" w:type="dxa"/>
            <w:tcBorders>
              <w:top w:val="single" w:sz="4" w:space="0" w:color="000000"/>
              <w:left w:val="single" w:sz="4" w:space="0" w:color="000000"/>
              <w:bottom w:val="single" w:sz="4" w:space="0" w:color="000000"/>
              <w:right w:val="single" w:sz="4" w:space="0" w:color="000000"/>
            </w:tcBorders>
            <w:vAlign w:val="center"/>
          </w:tcPr>
          <w:p w14:paraId="54B98B7D" w14:textId="77777777" w:rsidR="00924711" w:rsidRDefault="00CD0366">
            <w:pPr>
              <w:jc w:val="center"/>
              <w:rPr>
                <w:rFonts w:ascii="Times New Roman" w:eastAsia="Times New Roman" w:hAnsi="Times New Roman" w:cs="Times New Roman"/>
                <w:sz w:val="16"/>
                <w:szCs w:val="16"/>
              </w:rPr>
            </w:pPr>
            <w:r>
              <w:rPr>
                <w:color w:val="000000"/>
                <w:sz w:val="16"/>
                <w:szCs w:val="16"/>
              </w:rPr>
              <w:t>27.66%</w:t>
            </w:r>
          </w:p>
        </w:tc>
        <w:tc>
          <w:tcPr>
            <w:tcW w:w="69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D290DA7" w14:textId="77777777" w:rsidR="00924711" w:rsidRDefault="00CD0366">
            <w:pPr>
              <w:jc w:val="center"/>
              <w:rPr>
                <w:rFonts w:ascii="Times New Roman" w:eastAsia="Times New Roman" w:hAnsi="Times New Roman" w:cs="Times New Roman"/>
                <w:sz w:val="16"/>
                <w:szCs w:val="16"/>
              </w:rPr>
            </w:pPr>
            <w:r>
              <w:rPr>
                <w:color w:val="000000"/>
                <w:sz w:val="16"/>
                <w:szCs w:val="16"/>
              </w:rPr>
              <w:t>16.99%</w:t>
            </w:r>
          </w:p>
        </w:tc>
        <w:tc>
          <w:tcPr>
            <w:tcW w:w="69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AFDB84D" w14:textId="77777777" w:rsidR="00924711" w:rsidRDefault="00CD0366">
            <w:pPr>
              <w:jc w:val="center"/>
              <w:rPr>
                <w:rFonts w:ascii="Times New Roman" w:eastAsia="Times New Roman" w:hAnsi="Times New Roman" w:cs="Times New Roman"/>
                <w:sz w:val="16"/>
                <w:szCs w:val="16"/>
              </w:rPr>
            </w:pPr>
            <w:r>
              <w:rPr>
                <w:color w:val="000000"/>
                <w:sz w:val="16"/>
                <w:szCs w:val="16"/>
              </w:rPr>
              <w:t>7.02%</w:t>
            </w:r>
          </w:p>
        </w:tc>
        <w:tc>
          <w:tcPr>
            <w:tcW w:w="696" w:type="dxa"/>
            <w:tcBorders>
              <w:top w:val="single" w:sz="4" w:space="0" w:color="000000"/>
              <w:left w:val="single" w:sz="4" w:space="0" w:color="000000"/>
              <w:bottom w:val="single" w:sz="4" w:space="0" w:color="000000"/>
              <w:right w:val="single" w:sz="4" w:space="0" w:color="000000"/>
            </w:tcBorders>
            <w:vAlign w:val="center"/>
          </w:tcPr>
          <w:p w14:paraId="52944CE5" w14:textId="77777777" w:rsidR="00924711" w:rsidRDefault="00CD0366">
            <w:pPr>
              <w:jc w:val="center"/>
              <w:rPr>
                <w:rFonts w:ascii="Times New Roman" w:eastAsia="Times New Roman" w:hAnsi="Times New Roman" w:cs="Times New Roman"/>
                <w:sz w:val="16"/>
                <w:szCs w:val="16"/>
              </w:rPr>
            </w:pPr>
            <w:r>
              <w:rPr>
                <w:color w:val="000000"/>
                <w:sz w:val="16"/>
                <w:szCs w:val="16"/>
              </w:rPr>
              <w:t>8.63%</w:t>
            </w:r>
          </w:p>
        </w:tc>
        <w:tc>
          <w:tcPr>
            <w:tcW w:w="696" w:type="dxa"/>
            <w:tcBorders>
              <w:top w:val="single" w:sz="4" w:space="0" w:color="000000"/>
              <w:left w:val="single" w:sz="4" w:space="0" w:color="000000"/>
              <w:bottom w:val="single" w:sz="4" w:space="0" w:color="000000"/>
              <w:right w:val="single" w:sz="4" w:space="0" w:color="000000"/>
            </w:tcBorders>
            <w:vAlign w:val="center"/>
          </w:tcPr>
          <w:p w14:paraId="1E56CEC0" w14:textId="77777777" w:rsidR="00924711" w:rsidRDefault="00CD0366">
            <w:pPr>
              <w:jc w:val="center"/>
              <w:rPr>
                <w:rFonts w:ascii="Times New Roman" w:eastAsia="Times New Roman" w:hAnsi="Times New Roman" w:cs="Times New Roman"/>
                <w:sz w:val="16"/>
                <w:szCs w:val="16"/>
              </w:rPr>
            </w:pPr>
            <w:r>
              <w:rPr>
                <w:color w:val="000000"/>
                <w:sz w:val="16"/>
                <w:szCs w:val="16"/>
              </w:rPr>
              <w:t>22.57%</w:t>
            </w:r>
          </w:p>
        </w:tc>
        <w:tc>
          <w:tcPr>
            <w:tcW w:w="696" w:type="dxa"/>
            <w:tcBorders>
              <w:top w:val="single" w:sz="4" w:space="0" w:color="000000"/>
              <w:left w:val="single" w:sz="4" w:space="0" w:color="000000"/>
              <w:bottom w:val="single" w:sz="4" w:space="0" w:color="000000"/>
              <w:right w:val="single" w:sz="4" w:space="0" w:color="000000"/>
            </w:tcBorders>
            <w:vAlign w:val="center"/>
          </w:tcPr>
          <w:p w14:paraId="03466243" w14:textId="77777777" w:rsidR="00924711" w:rsidRDefault="00CD0366">
            <w:pPr>
              <w:jc w:val="center"/>
              <w:rPr>
                <w:rFonts w:ascii="Times New Roman" w:eastAsia="Times New Roman" w:hAnsi="Times New Roman" w:cs="Times New Roman"/>
                <w:sz w:val="16"/>
                <w:szCs w:val="16"/>
              </w:rPr>
            </w:pPr>
            <w:r>
              <w:rPr>
                <w:color w:val="000000"/>
                <w:sz w:val="16"/>
                <w:szCs w:val="16"/>
              </w:rPr>
              <w:t>27.18%</w:t>
            </w:r>
          </w:p>
        </w:tc>
        <w:tc>
          <w:tcPr>
            <w:tcW w:w="1082" w:type="dxa"/>
            <w:tcBorders>
              <w:top w:val="single" w:sz="4" w:space="0" w:color="000000"/>
              <w:left w:val="single" w:sz="4" w:space="0" w:color="000000"/>
              <w:bottom w:val="single" w:sz="4" w:space="0" w:color="000000"/>
              <w:right w:val="single" w:sz="4" w:space="0" w:color="000000"/>
            </w:tcBorders>
            <w:vAlign w:val="center"/>
          </w:tcPr>
          <w:p w14:paraId="3E3454E5" w14:textId="77777777" w:rsidR="00924711" w:rsidRDefault="00CD0366">
            <w:pPr>
              <w:jc w:val="center"/>
              <w:rPr>
                <w:rFonts w:ascii="Times New Roman" w:eastAsia="Times New Roman" w:hAnsi="Times New Roman" w:cs="Times New Roman"/>
                <w:sz w:val="16"/>
                <w:szCs w:val="16"/>
              </w:rPr>
            </w:pPr>
            <w:r>
              <w:rPr>
                <w:color w:val="000000"/>
                <w:sz w:val="16"/>
                <w:szCs w:val="16"/>
              </w:rPr>
              <w:t>22.77%</w:t>
            </w:r>
          </w:p>
        </w:tc>
      </w:tr>
      <w:tr w:rsidR="00924711" w14:paraId="65B5D21C" w14:textId="77777777">
        <w:trPr>
          <w:trHeight w:val="300"/>
        </w:trPr>
        <w:tc>
          <w:tcPr>
            <w:tcW w:w="2246" w:type="dxa"/>
            <w:tcBorders>
              <w:top w:val="single" w:sz="4" w:space="0" w:color="000000"/>
              <w:left w:val="single" w:sz="4" w:space="0" w:color="000000"/>
              <w:bottom w:val="single" w:sz="4" w:space="0" w:color="000000"/>
              <w:right w:val="single" w:sz="4" w:space="0" w:color="000000"/>
            </w:tcBorders>
            <w:vAlign w:val="bottom"/>
          </w:tcPr>
          <w:p w14:paraId="1EF7C23E" w14:textId="77777777" w:rsidR="00924711" w:rsidRDefault="00CD0366">
            <w:pPr>
              <w:spacing w:after="0" w:line="240" w:lineRule="auto"/>
              <w:rPr>
                <w:color w:val="000000"/>
              </w:rPr>
            </w:pPr>
            <w:r>
              <w:rPr>
                <w:color w:val="000000"/>
              </w:rPr>
              <w:t>Emergent Herbaceous Wetlands</w:t>
            </w:r>
          </w:p>
        </w:tc>
        <w:tc>
          <w:tcPr>
            <w:tcW w:w="1205" w:type="dxa"/>
            <w:tcBorders>
              <w:top w:val="single" w:sz="4" w:space="0" w:color="000000"/>
              <w:left w:val="single" w:sz="4" w:space="0" w:color="000000"/>
              <w:bottom w:val="single" w:sz="4" w:space="0" w:color="000000"/>
              <w:right w:val="single" w:sz="4" w:space="0" w:color="000000"/>
            </w:tcBorders>
            <w:vAlign w:val="center"/>
          </w:tcPr>
          <w:p w14:paraId="21E37B26" w14:textId="77777777" w:rsidR="00924711" w:rsidRDefault="00924711">
            <w:pPr>
              <w:spacing w:after="0" w:line="240" w:lineRule="auto"/>
              <w:jc w:val="center"/>
              <w:rPr>
                <w:color w:val="000000"/>
                <w:sz w:val="16"/>
                <w:szCs w:val="16"/>
              </w:rPr>
            </w:pPr>
          </w:p>
        </w:tc>
        <w:tc>
          <w:tcPr>
            <w:tcW w:w="696" w:type="dxa"/>
            <w:tcBorders>
              <w:top w:val="single" w:sz="4" w:space="0" w:color="000000"/>
              <w:left w:val="single" w:sz="4" w:space="0" w:color="000000"/>
              <w:bottom w:val="single" w:sz="4" w:space="0" w:color="000000"/>
              <w:right w:val="single" w:sz="4" w:space="0" w:color="000000"/>
            </w:tcBorders>
            <w:vAlign w:val="center"/>
          </w:tcPr>
          <w:p w14:paraId="2EF8243E" w14:textId="77777777" w:rsidR="00924711" w:rsidRDefault="00924711">
            <w:pPr>
              <w:jc w:val="cente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0932449" w14:textId="77777777" w:rsidR="00924711" w:rsidRDefault="00924711">
            <w:pPr>
              <w:jc w:val="cente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7E3BC1E" w14:textId="77777777" w:rsidR="00924711" w:rsidRDefault="00924711">
            <w:pPr>
              <w:jc w:val="cente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vAlign w:val="center"/>
          </w:tcPr>
          <w:p w14:paraId="66B49C32" w14:textId="77777777" w:rsidR="00924711" w:rsidRDefault="00CD0366">
            <w:pPr>
              <w:jc w:val="center"/>
              <w:rPr>
                <w:rFonts w:ascii="Times New Roman" w:eastAsia="Times New Roman" w:hAnsi="Times New Roman" w:cs="Times New Roman"/>
                <w:sz w:val="16"/>
                <w:szCs w:val="16"/>
              </w:rPr>
            </w:pPr>
            <w:r>
              <w:rPr>
                <w:color w:val="000000"/>
                <w:sz w:val="16"/>
                <w:szCs w:val="16"/>
              </w:rPr>
              <w:t>3.66%</w:t>
            </w:r>
          </w:p>
        </w:tc>
        <w:tc>
          <w:tcPr>
            <w:tcW w:w="696" w:type="dxa"/>
            <w:tcBorders>
              <w:top w:val="single" w:sz="4" w:space="0" w:color="000000"/>
              <w:left w:val="single" w:sz="4" w:space="0" w:color="000000"/>
              <w:bottom w:val="single" w:sz="4" w:space="0" w:color="000000"/>
              <w:right w:val="single" w:sz="4" w:space="0" w:color="000000"/>
            </w:tcBorders>
            <w:vAlign w:val="center"/>
          </w:tcPr>
          <w:p w14:paraId="39D91294" w14:textId="77777777" w:rsidR="00924711" w:rsidRDefault="00CD0366">
            <w:pPr>
              <w:jc w:val="center"/>
              <w:rPr>
                <w:rFonts w:ascii="Times New Roman" w:eastAsia="Times New Roman" w:hAnsi="Times New Roman" w:cs="Times New Roman"/>
                <w:sz w:val="16"/>
                <w:szCs w:val="16"/>
              </w:rPr>
            </w:pPr>
            <w:r>
              <w:rPr>
                <w:color w:val="000000"/>
                <w:sz w:val="16"/>
                <w:szCs w:val="16"/>
              </w:rPr>
              <w:t>0.74%</w:t>
            </w:r>
          </w:p>
        </w:tc>
        <w:tc>
          <w:tcPr>
            <w:tcW w:w="696" w:type="dxa"/>
            <w:tcBorders>
              <w:top w:val="single" w:sz="4" w:space="0" w:color="000000"/>
              <w:left w:val="single" w:sz="4" w:space="0" w:color="000000"/>
              <w:bottom w:val="single" w:sz="4" w:space="0" w:color="000000"/>
              <w:right w:val="single" w:sz="4" w:space="0" w:color="000000"/>
            </w:tcBorders>
            <w:vAlign w:val="center"/>
          </w:tcPr>
          <w:p w14:paraId="57AA82D8" w14:textId="77777777" w:rsidR="00924711" w:rsidRDefault="00CD0366">
            <w:pPr>
              <w:jc w:val="center"/>
              <w:rPr>
                <w:rFonts w:ascii="Times New Roman" w:eastAsia="Times New Roman" w:hAnsi="Times New Roman" w:cs="Times New Roman"/>
                <w:sz w:val="16"/>
                <w:szCs w:val="16"/>
              </w:rPr>
            </w:pPr>
            <w:r>
              <w:rPr>
                <w:color w:val="000000"/>
                <w:sz w:val="16"/>
                <w:szCs w:val="16"/>
              </w:rPr>
              <w:t>0.34%</w:t>
            </w:r>
          </w:p>
        </w:tc>
        <w:tc>
          <w:tcPr>
            <w:tcW w:w="1082" w:type="dxa"/>
            <w:tcBorders>
              <w:top w:val="single" w:sz="4" w:space="0" w:color="000000"/>
              <w:left w:val="single" w:sz="4" w:space="0" w:color="000000"/>
              <w:bottom w:val="single" w:sz="4" w:space="0" w:color="000000"/>
              <w:right w:val="single" w:sz="4" w:space="0" w:color="000000"/>
            </w:tcBorders>
            <w:vAlign w:val="center"/>
          </w:tcPr>
          <w:p w14:paraId="436A7275" w14:textId="77777777" w:rsidR="00924711" w:rsidRDefault="00CD0366">
            <w:pPr>
              <w:jc w:val="center"/>
              <w:rPr>
                <w:rFonts w:ascii="Times New Roman" w:eastAsia="Times New Roman" w:hAnsi="Times New Roman" w:cs="Times New Roman"/>
                <w:sz w:val="16"/>
                <w:szCs w:val="16"/>
              </w:rPr>
            </w:pPr>
            <w:r>
              <w:rPr>
                <w:color w:val="000000"/>
                <w:sz w:val="16"/>
                <w:szCs w:val="16"/>
              </w:rPr>
              <w:t>1.61%</w:t>
            </w:r>
          </w:p>
        </w:tc>
      </w:tr>
      <w:tr w:rsidR="00924711" w14:paraId="2BDD6868" w14:textId="77777777">
        <w:trPr>
          <w:trHeight w:val="300"/>
        </w:trPr>
        <w:tc>
          <w:tcPr>
            <w:tcW w:w="2246" w:type="dxa"/>
            <w:tcBorders>
              <w:top w:val="single" w:sz="4" w:space="0" w:color="000000"/>
              <w:left w:val="single" w:sz="4" w:space="0" w:color="000000"/>
              <w:bottom w:val="single" w:sz="4" w:space="0" w:color="000000"/>
              <w:right w:val="single" w:sz="4" w:space="0" w:color="000000"/>
            </w:tcBorders>
            <w:vAlign w:val="bottom"/>
          </w:tcPr>
          <w:p w14:paraId="0B4A73B0" w14:textId="77777777" w:rsidR="00924711" w:rsidRDefault="00CD0366">
            <w:pPr>
              <w:spacing w:after="0" w:line="240" w:lineRule="auto"/>
              <w:rPr>
                <w:color w:val="000000"/>
              </w:rPr>
            </w:pPr>
            <w:r>
              <w:rPr>
                <w:color w:val="000000"/>
              </w:rPr>
              <w:t>Evergreen Forest</w:t>
            </w:r>
          </w:p>
        </w:tc>
        <w:tc>
          <w:tcPr>
            <w:tcW w:w="1205" w:type="dxa"/>
            <w:tcBorders>
              <w:top w:val="single" w:sz="4" w:space="0" w:color="000000"/>
              <w:left w:val="single" w:sz="4" w:space="0" w:color="000000"/>
              <w:bottom w:val="single" w:sz="4" w:space="0" w:color="000000"/>
              <w:right w:val="single" w:sz="4" w:space="0" w:color="000000"/>
            </w:tcBorders>
            <w:vAlign w:val="center"/>
          </w:tcPr>
          <w:p w14:paraId="4244CF8C" w14:textId="77777777" w:rsidR="00924711" w:rsidRDefault="00CD0366">
            <w:pPr>
              <w:spacing w:after="0" w:line="240" w:lineRule="auto"/>
              <w:jc w:val="center"/>
              <w:rPr>
                <w:color w:val="000000"/>
                <w:sz w:val="16"/>
                <w:szCs w:val="16"/>
              </w:rPr>
            </w:pPr>
            <w:r>
              <w:rPr>
                <w:color w:val="000000"/>
                <w:sz w:val="16"/>
                <w:szCs w:val="16"/>
              </w:rPr>
              <w:t>1.82%</w:t>
            </w:r>
          </w:p>
        </w:tc>
        <w:tc>
          <w:tcPr>
            <w:tcW w:w="696" w:type="dxa"/>
            <w:tcBorders>
              <w:top w:val="single" w:sz="4" w:space="0" w:color="000000"/>
              <w:left w:val="single" w:sz="4" w:space="0" w:color="000000"/>
              <w:bottom w:val="single" w:sz="4" w:space="0" w:color="000000"/>
              <w:right w:val="single" w:sz="4" w:space="0" w:color="000000"/>
            </w:tcBorders>
            <w:vAlign w:val="center"/>
          </w:tcPr>
          <w:p w14:paraId="64DB18EE" w14:textId="77777777" w:rsidR="00924711" w:rsidRDefault="00CD0366">
            <w:pPr>
              <w:jc w:val="center"/>
              <w:rPr>
                <w:rFonts w:ascii="Times New Roman" w:eastAsia="Times New Roman" w:hAnsi="Times New Roman" w:cs="Times New Roman"/>
                <w:sz w:val="16"/>
                <w:szCs w:val="16"/>
              </w:rPr>
            </w:pPr>
            <w:r>
              <w:rPr>
                <w:color w:val="000000"/>
                <w:sz w:val="16"/>
                <w:szCs w:val="16"/>
              </w:rPr>
              <w:t>7.34%</w:t>
            </w:r>
          </w:p>
        </w:tc>
        <w:tc>
          <w:tcPr>
            <w:tcW w:w="69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45851F4" w14:textId="77777777" w:rsidR="00924711" w:rsidRDefault="00CD0366">
            <w:pPr>
              <w:jc w:val="center"/>
              <w:rPr>
                <w:rFonts w:ascii="Times New Roman" w:eastAsia="Times New Roman" w:hAnsi="Times New Roman" w:cs="Times New Roman"/>
                <w:sz w:val="16"/>
                <w:szCs w:val="16"/>
              </w:rPr>
            </w:pPr>
            <w:r>
              <w:rPr>
                <w:color w:val="000000"/>
                <w:sz w:val="16"/>
                <w:szCs w:val="16"/>
              </w:rPr>
              <w:t>1.77%</w:t>
            </w:r>
          </w:p>
        </w:tc>
        <w:tc>
          <w:tcPr>
            <w:tcW w:w="69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B4CE246" w14:textId="77777777" w:rsidR="00924711" w:rsidRDefault="00CD0366">
            <w:pPr>
              <w:jc w:val="center"/>
              <w:rPr>
                <w:rFonts w:ascii="Times New Roman" w:eastAsia="Times New Roman" w:hAnsi="Times New Roman" w:cs="Times New Roman"/>
                <w:sz w:val="16"/>
                <w:szCs w:val="16"/>
              </w:rPr>
            </w:pPr>
            <w:r>
              <w:rPr>
                <w:color w:val="000000"/>
                <w:sz w:val="16"/>
                <w:szCs w:val="16"/>
              </w:rPr>
              <w:t>29.42%</w:t>
            </w:r>
          </w:p>
        </w:tc>
        <w:tc>
          <w:tcPr>
            <w:tcW w:w="696" w:type="dxa"/>
            <w:tcBorders>
              <w:top w:val="single" w:sz="4" w:space="0" w:color="000000"/>
              <w:left w:val="single" w:sz="4" w:space="0" w:color="000000"/>
              <w:bottom w:val="single" w:sz="4" w:space="0" w:color="000000"/>
              <w:right w:val="single" w:sz="4" w:space="0" w:color="000000"/>
            </w:tcBorders>
            <w:vAlign w:val="center"/>
          </w:tcPr>
          <w:p w14:paraId="1F9148BC" w14:textId="77777777" w:rsidR="00924711" w:rsidRDefault="00CD0366">
            <w:pPr>
              <w:jc w:val="center"/>
              <w:rPr>
                <w:rFonts w:ascii="Times New Roman" w:eastAsia="Times New Roman" w:hAnsi="Times New Roman" w:cs="Times New Roman"/>
                <w:sz w:val="16"/>
                <w:szCs w:val="16"/>
              </w:rPr>
            </w:pPr>
            <w:r>
              <w:rPr>
                <w:color w:val="000000"/>
                <w:sz w:val="16"/>
                <w:szCs w:val="16"/>
              </w:rPr>
              <w:t>26.68%</w:t>
            </w:r>
          </w:p>
        </w:tc>
        <w:tc>
          <w:tcPr>
            <w:tcW w:w="696" w:type="dxa"/>
            <w:tcBorders>
              <w:top w:val="single" w:sz="4" w:space="0" w:color="000000"/>
              <w:left w:val="single" w:sz="4" w:space="0" w:color="000000"/>
              <w:bottom w:val="single" w:sz="4" w:space="0" w:color="000000"/>
              <w:right w:val="single" w:sz="4" w:space="0" w:color="000000"/>
            </w:tcBorders>
            <w:vAlign w:val="center"/>
          </w:tcPr>
          <w:p w14:paraId="23A01BB5" w14:textId="77777777" w:rsidR="00924711" w:rsidRDefault="00CD0366">
            <w:pPr>
              <w:jc w:val="center"/>
              <w:rPr>
                <w:rFonts w:ascii="Times New Roman" w:eastAsia="Times New Roman" w:hAnsi="Times New Roman" w:cs="Times New Roman"/>
                <w:sz w:val="16"/>
                <w:szCs w:val="16"/>
              </w:rPr>
            </w:pPr>
            <w:r>
              <w:rPr>
                <w:color w:val="000000"/>
                <w:sz w:val="16"/>
                <w:szCs w:val="16"/>
              </w:rPr>
              <w:t>24.05%</w:t>
            </w:r>
          </w:p>
        </w:tc>
        <w:tc>
          <w:tcPr>
            <w:tcW w:w="696" w:type="dxa"/>
            <w:tcBorders>
              <w:top w:val="single" w:sz="4" w:space="0" w:color="000000"/>
              <w:left w:val="single" w:sz="4" w:space="0" w:color="000000"/>
              <w:bottom w:val="single" w:sz="4" w:space="0" w:color="000000"/>
              <w:right w:val="single" w:sz="4" w:space="0" w:color="000000"/>
            </w:tcBorders>
            <w:vAlign w:val="center"/>
          </w:tcPr>
          <w:p w14:paraId="5053A633" w14:textId="77777777" w:rsidR="00924711" w:rsidRDefault="00CD0366">
            <w:pPr>
              <w:jc w:val="center"/>
              <w:rPr>
                <w:rFonts w:ascii="Times New Roman" w:eastAsia="Times New Roman" w:hAnsi="Times New Roman" w:cs="Times New Roman"/>
                <w:sz w:val="16"/>
                <w:szCs w:val="16"/>
              </w:rPr>
            </w:pPr>
            <w:r>
              <w:rPr>
                <w:color w:val="000000"/>
                <w:sz w:val="16"/>
                <w:szCs w:val="16"/>
              </w:rPr>
              <w:t>21.46%</w:t>
            </w:r>
          </w:p>
        </w:tc>
        <w:tc>
          <w:tcPr>
            <w:tcW w:w="1082" w:type="dxa"/>
            <w:tcBorders>
              <w:top w:val="single" w:sz="4" w:space="0" w:color="000000"/>
              <w:left w:val="single" w:sz="4" w:space="0" w:color="000000"/>
              <w:bottom w:val="single" w:sz="4" w:space="0" w:color="000000"/>
              <w:right w:val="single" w:sz="4" w:space="0" w:color="000000"/>
            </w:tcBorders>
            <w:vAlign w:val="center"/>
          </w:tcPr>
          <w:p w14:paraId="341BDC41" w14:textId="77777777" w:rsidR="00924711" w:rsidRDefault="00CD0366">
            <w:pPr>
              <w:jc w:val="center"/>
              <w:rPr>
                <w:rFonts w:ascii="Times New Roman" w:eastAsia="Times New Roman" w:hAnsi="Times New Roman" w:cs="Times New Roman"/>
                <w:sz w:val="16"/>
                <w:szCs w:val="16"/>
              </w:rPr>
            </w:pPr>
            <w:r>
              <w:rPr>
                <w:color w:val="000000"/>
                <w:sz w:val="16"/>
                <w:szCs w:val="16"/>
              </w:rPr>
              <w:t>19.37%</w:t>
            </w:r>
          </w:p>
        </w:tc>
      </w:tr>
      <w:tr w:rsidR="00924711" w14:paraId="4FBCCE32" w14:textId="77777777">
        <w:trPr>
          <w:trHeight w:val="300"/>
        </w:trPr>
        <w:tc>
          <w:tcPr>
            <w:tcW w:w="2246" w:type="dxa"/>
            <w:tcBorders>
              <w:top w:val="single" w:sz="4" w:space="0" w:color="000000"/>
              <w:left w:val="single" w:sz="4" w:space="0" w:color="000000"/>
              <w:bottom w:val="single" w:sz="4" w:space="0" w:color="000000"/>
              <w:right w:val="single" w:sz="4" w:space="0" w:color="000000"/>
            </w:tcBorders>
            <w:vAlign w:val="bottom"/>
          </w:tcPr>
          <w:p w14:paraId="67FB197F" w14:textId="77777777" w:rsidR="00924711" w:rsidRDefault="00CD0366">
            <w:pPr>
              <w:spacing w:after="0" w:line="240" w:lineRule="auto"/>
              <w:rPr>
                <w:color w:val="000000"/>
              </w:rPr>
            </w:pPr>
            <w:r>
              <w:rPr>
                <w:color w:val="000000"/>
              </w:rPr>
              <w:t>Grassland/Herbaceous</w:t>
            </w:r>
          </w:p>
        </w:tc>
        <w:tc>
          <w:tcPr>
            <w:tcW w:w="1205" w:type="dxa"/>
            <w:tcBorders>
              <w:top w:val="single" w:sz="4" w:space="0" w:color="000000"/>
              <w:left w:val="single" w:sz="4" w:space="0" w:color="000000"/>
              <w:bottom w:val="single" w:sz="4" w:space="0" w:color="000000"/>
              <w:right w:val="single" w:sz="4" w:space="0" w:color="000000"/>
            </w:tcBorders>
            <w:vAlign w:val="center"/>
          </w:tcPr>
          <w:p w14:paraId="270E146D" w14:textId="77777777" w:rsidR="00924711" w:rsidRDefault="00924711">
            <w:pPr>
              <w:spacing w:after="0" w:line="240" w:lineRule="auto"/>
              <w:jc w:val="center"/>
              <w:rPr>
                <w:color w:val="000000"/>
                <w:sz w:val="16"/>
                <w:szCs w:val="16"/>
              </w:rPr>
            </w:pPr>
          </w:p>
        </w:tc>
        <w:tc>
          <w:tcPr>
            <w:tcW w:w="696" w:type="dxa"/>
            <w:tcBorders>
              <w:top w:val="single" w:sz="4" w:space="0" w:color="000000"/>
              <w:left w:val="single" w:sz="4" w:space="0" w:color="000000"/>
              <w:bottom w:val="single" w:sz="4" w:space="0" w:color="000000"/>
              <w:right w:val="single" w:sz="4" w:space="0" w:color="000000"/>
            </w:tcBorders>
            <w:vAlign w:val="center"/>
          </w:tcPr>
          <w:p w14:paraId="623253AA" w14:textId="77777777" w:rsidR="00924711" w:rsidRDefault="00924711">
            <w:pPr>
              <w:jc w:val="cente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FC09832" w14:textId="77777777" w:rsidR="00924711" w:rsidRDefault="00924711">
            <w:pPr>
              <w:jc w:val="cente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A9B7E2B" w14:textId="77777777" w:rsidR="00924711" w:rsidRDefault="00924711">
            <w:pPr>
              <w:jc w:val="cente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vAlign w:val="center"/>
          </w:tcPr>
          <w:p w14:paraId="1A4426D1" w14:textId="77777777" w:rsidR="00924711" w:rsidRDefault="00CD0366">
            <w:pPr>
              <w:jc w:val="center"/>
              <w:rPr>
                <w:rFonts w:ascii="Times New Roman" w:eastAsia="Times New Roman" w:hAnsi="Times New Roman" w:cs="Times New Roman"/>
                <w:sz w:val="16"/>
                <w:szCs w:val="16"/>
              </w:rPr>
            </w:pPr>
            <w:r>
              <w:rPr>
                <w:color w:val="000000"/>
                <w:sz w:val="16"/>
                <w:szCs w:val="16"/>
              </w:rPr>
              <w:t>0.20%</w:t>
            </w:r>
          </w:p>
        </w:tc>
        <w:tc>
          <w:tcPr>
            <w:tcW w:w="696" w:type="dxa"/>
            <w:tcBorders>
              <w:top w:val="single" w:sz="4" w:space="0" w:color="000000"/>
              <w:left w:val="single" w:sz="4" w:space="0" w:color="000000"/>
              <w:bottom w:val="single" w:sz="4" w:space="0" w:color="000000"/>
              <w:right w:val="single" w:sz="4" w:space="0" w:color="000000"/>
            </w:tcBorders>
            <w:vAlign w:val="center"/>
          </w:tcPr>
          <w:p w14:paraId="4391E8AE" w14:textId="77777777" w:rsidR="00924711" w:rsidRDefault="00CD0366">
            <w:pPr>
              <w:jc w:val="center"/>
              <w:rPr>
                <w:rFonts w:ascii="Times New Roman" w:eastAsia="Times New Roman" w:hAnsi="Times New Roman" w:cs="Times New Roman"/>
                <w:sz w:val="16"/>
                <w:szCs w:val="16"/>
              </w:rPr>
            </w:pPr>
            <w:r>
              <w:rPr>
                <w:color w:val="000000"/>
                <w:sz w:val="16"/>
                <w:szCs w:val="16"/>
              </w:rPr>
              <w:t>0.74%</w:t>
            </w:r>
          </w:p>
        </w:tc>
        <w:tc>
          <w:tcPr>
            <w:tcW w:w="696" w:type="dxa"/>
            <w:tcBorders>
              <w:top w:val="single" w:sz="4" w:space="0" w:color="000000"/>
              <w:left w:val="single" w:sz="4" w:space="0" w:color="000000"/>
              <w:bottom w:val="single" w:sz="4" w:space="0" w:color="000000"/>
              <w:right w:val="single" w:sz="4" w:space="0" w:color="000000"/>
            </w:tcBorders>
            <w:vAlign w:val="center"/>
          </w:tcPr>
          <w:p w14:paraId="4F98435C" w14:textId="77777777" w:rsidR="00924711" w:rsidRDefault="00CD0366">
            <w:pPr>
              <w:jc w:val="center"/>
              <w:rPr>
                <w:rFonts w:ascii="Times New Roman" w:eastAsia="Times New Roman" w:hAnsi="Times New Roman" w:cs="Times New Roman"/>
                <w:sz w:val="16"/>
                <w:szCs w:val="16"/>
              </w:rPr>
            </w:pPr>
            <w:r>
              <w:rPr>
                <w:color w:val="000000"/>
                <w:sz w:val="16"/>
                <w:szCs w:val="16"/>
              </w:rPr>
              <w:t>0.62%</w:t>
            </w:r>
          </w:p>
        </w:tc>
        <w:tc>
          <w:tcPr>
            <w:tcW w:w="1082" w:type="dxa"/>
            <w:tcBorders>
              <w:top w:val="single" w:sz="4" w:space="0" w:color="000000"/>
              <w:left w:val="single" w:sz="4" w:space="0" w:color="000000"/>
              <w:bottom w:val="single" w:sz="4" w:space="0" w:color="000000"/>
              <w:right w:val="single" w:sz="4" w:space="0" w:color="000000"/>
            </w:tcBorders>
            <w:vAlign w:val="center"/>
          </w:tcPr>
          <w:p w14:paraId="1F5D0CB2" w14:textId="77777777" w:rsidR="00924711" w:rsidRDefault="00CD0366">
            <w:pPr>
              <w:jc w:val="center"/>
              <w:rPr>
                <w:rFonts w:ascii="Times New Roman" w:eastAsia="Times New Roman" w:hAnsi="Times New Roman" w:cs="Times New Roman"/>
                <w:sz w:val="16"/>
                <w:szCs w:val="16"/>
              </w:rPr>
            </w:pPr>
            <w:r>
              <w:rPr>
                <w:color w:val="000000"/>
                <w:sz w:val="16"/>
                <w:szCs w:val="16"/>
              </w:rPr>
              <w:t>0.19%</w:t>
            </w:r>
          </w:p>
        </w:tc>
      </w:tr>
      <w:tr w:rsidR="00924711" w14:paraId="16F20C7E" w14:textId="77777777">
        <w:trPr>
          <w:trHeight w:val="300"/>
        </w:trPr>
        <w:tc>
          <w:tcPr>
            <w:tcW w:w="2246" w:type="dxa"/>
            <w:tcBorders>
              <w:top w:val="single" w:sz="4" w:space="0" w:color="000000"/>
              <w:left w:val="single" w:sz="4" w:space="0" w:color="000000"/>
              <w:bottom w:val="single" w:sz="4" w:space="0" w:color="000000"/>
              <w:right w:val="single" w:sz="4" w:space="0" w:color="000000"/>
            </w:tcBorders>
            <w:vAlign w:val="bottom"/>
          </w:tcPr>
          <w:p w14:paraId="193F4396" w14:textId="77777777" w:rsidR="00924711" w:rsidRDefault="00CD0366">
            <w:pPr>
              <w:spacing w:after="0" w:line="240" w:lineRule="auto"/>
              <w:rPr>
                <w:color w:val="000000"/>
              </w:rPr>
            </w:pPr>
            <w:r>
              <w:rPr>
                <w:color w:val="000000"/>
              </w:rPr>
              <w:t>Mixed Forest</w:t>
            </w:r>
          </w:p>
        </w:tc>
        <w:tc>
          <w:tcPr>
            <w:tcW w:w="1205" w:type="dxa"/>
            <w:tcBorders>
              <w:top w:val="single" w:sz="4" w:space="0" w:color="000000"/>
              <w:left w:val="single" w:sz="4" w:space="0" w:color="000000"/>
              <w:bottom w:val="single" w:sz="4" w:space="0" w:color="000000"/>
              <w:right w:val="single" w:sz="4" w:space="0" w:color="000000"/>
            </w:tcBorders>
            <w:vAlign w:val="center"/>
          </w:tcPr>
          <w:p w14:paraId="2B1088CA" w14:textId="77777777" w:rsidR="00924711" w:rsidRDefault="00CD0366">
            <w:pPr>
              <w:spacing w:after="0" w:line="240" w:lineRule="auto"/>
              <w:jc w:val="center"/>
              <w:rPr>
                <w:color w:val="000000"/>
                <w:sz w:val="16"/>
                <w:szCs w:val="16"/>
              </w:rPr>
            </w:pPr>
            <w:r>
              <w:rPr>
                <w:color w:val="000000"/>
                <w:sz w:val="16"/>
                <w:szCs w:val="16"/>
              </w:rPr>
              <w:t>0.03%</w:t>
            </w:r>
          </w:p>
        </w:tc>
        <w:tc>
          <w:tcPr>
            <w:tcW w:w="696" w:type="dxa"/>
            <w:tcBorders>
              <w:top w:val="single" w:sz="4" w:space="0" w:color="000000"/>
              <w:left w:val="single" w:sz="4" w:space="0" w:color="000000"/>
              <w:bottom w:val="single" w:sz="4" w:space="0" w:color="000000"/>
              <w:right w:val="single" w:sz="4" w:space="0" w:color="000000"/>
            </w:tcBorders>
            <w:vAlign w:val="center"/>
          </w:tcPr>
          <w:p w14:paraId="345C892C" w14:textId="77777777" w:rsidR="00924711" w:rsidRDefault="00CD0366">
            <w:pPr>
              <w:jc w:val="center"/>
              <w:rPr>
                <w:rFonts w:ascii="Times New Roman" w:eastAsia="Times New Roman" w:hAnsi="Times New Roman" w:cs="Times New Roman"/>
                <w:sz w:val="16"/>
                <w:szCs w:val="16"/>
              </w:rPr>
            </w:pPr>
            <w:r>
              <w:rPr>
                <w:color w:val="000000"/>
                <w:sz w:val="16"/>
                <w:szCs w:val="16"/>
              </w:rPr>
              <w:t>6.86%</w:t>
            </w:r>
          </w:p>
        </w:tc>
        <w:tc>
          <w:tcPr>
            <w:tcW w:w="69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D072404" w14:textId="77777777" w:rsidR="00924711" w:rsidRDefault="00CD0366">
            <w:pPr>
              <w:jc w:val="center"/>
              <w:rPr>
                <w:rFonts w:ascii="Times New Roman" w:eastAsia="Times New Roman" w:hAnsi="Times New Roman" w:cs="Times New Roman"/>
                <w:sz w:val="16"/>
                <w:szCs w:val="16"/>
              </w:rPr>
            </w:pPr>
            <w:r>
              <w:rPr>
                <w:color w:val="000000"/>
                <w:sz w:val="16"/>
                <w:szCs w:val="16"/>
              </w:rPr>
              <w:t>22.92%</w:t>
            </w:r>
          </w:p>
        </w:tc>
        <w:tc>
          <w:tcPr>
            <w:tcW w:w="69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5FD8EC8" w14:textId="77777777" w:rsidR="00924711" w:rsidRDefault="00CD0366">
            <w:pPr>
              <w:jc w:val="center"/>
              <w:rPr>
                <w:rFonts w:ascii="Times New Roman" w:eastAsia="Times New Roman" w:hAnsi="Times New Roman" w:cs="Times New Roman"/>
                <w:sz w:val="16"/>
                <w:szCs w:val="16"/>
              </w:rPr>
            </w:pPr>
            <w:r>
              <w:rPr>
                <w:color w:val="000000"/>
                <w:sz w:val="16"/>
                <w:szCs w:val="16"/>
              </w:rPr>
              <w:t>13.89%</w:t>
            </w:r>
          </w:p>
        </w:tc>
        <w:tc>
          <w:tcPr>
            <w:tcW w:w="696" w:type="dxa"/>
            <w:tcBorders>
              <w:top w:val="single" w:sz="4" w:space="0" w:color="000000"/>
              <w:left w:val="single" w:sz="4" w:space="0" w:color="000000"/>
              <w:bottom w:val="single" w:sz="4" w:space="0" w:color="000000"/>
              <w:right w:val="single" w:sz="4" w:space="0" w:color="000000"/>
            </w:tcBorders>
            <w:vAlign w:val="center"/>
          </w:tcPr>
          <w:p w14:paraId="1B5B8CFD" w14:textId="77777777" w:rsidR="00924711" w:rsidRDefault="00CD0366">
            <w:pPr>
              <w:jc w:val="center"/>
              <w:rPr>
                <w:rFonts w:ascii="Times New Roman" w:eastAsia="Times New Roman" w:hAnsi="Times New Roman" w:cs="Times New Roman"/>
                <w:sz w:val="16"/>
                <w:szCs w:val="16"/>
              </w:rPr>
            </w:pPr>
            <w:r>
              <w:rPr>
                <w:color w:val="000000"/>
                <w:sz w:val="16"/>
                <w:szCs w:val="16"/>
              </w:rPr>
              <w:t>26.43%</w:t>
            </w:r>
          </w:p>
        </w:tc>
        <w:tc>
          <w:tcPr>
            <w:tcW w:w="696" w:type="dxa"/>
            <w:tcBorders>
              <w:top w:val="single" w:sz="4" w:space="0" w:color="000000"/>
              <w:left w:val="single" w:sz="4" w:space="0" w:color="000000"/>
              <w:bottom w:val="single" w:sz="4" w:space="0" w:color="000000"/>
              <w:right w:val="single" w:sz="4" w:space="0" w:color="000000"/>
            </w:tcBorders>
            <w:vAlign w:val="center"/>
          </w:tcPr>
          <w:p w14:paraId="223C82FB" w14:textId="77777777" w:rsidR="00924711" w:rsidRDefault="00CD0366">
            <w:pPr>
              <w:jc w:val="center"/>
              <w:rPr>
                <w:rFonts w:ascii="Times New Roman" w:eastAsia="Times New Roman" w:hAnsi="Times New Roman" w:cs="Times New Roman"/>
                <w:sz w:val="16"/>
                <w:szCs w:val="16"/>
              </w:rPr>
            </w:pPr>
            <w:r>
              <w:rPr>
                <w:color w:val="000000"/>
                <w:sz w:val="16"/>
                <w:szCs w:val="16"/>
              </w:rPr>
              <w:t>17.25%</w:t>
            </w:r>
          </w:p>
        </w:tc>
        <w:tc>
          <w:tcPr>
            <w:tcW w:w="696" w:type="dxa"/>
            <w:tcBorders>
              <w:top w:val="single" w:sz="4" w:space="0" w:color="000000"/>
              <w:left w:val="single" w:sz="4" w:space="0" w:color="000000"/>
              <w:bottom w:val="single" w:sz="4" w:space="0" w:color="000000"/>
              <w:right w:val="single" w:sz="4" w:space="0" w:color="000000"/>
            </w:tcBorders>
            <w:vAlign w:val="center"/>
          </w:tcPr>
          <w:p w14:paraId="06798C16" w14:textId="77777777" w:rsidR="00924711" w:rsidRDefault="00CD0366">
            <w:pPr>
              <w:jc w:val="center"/>
              <w:rPr>
                <w:rFonts w:ascii="Times New Roman" w:eastAsia="Times New Roman" w:hAnsi="Times New Roman" w:cs="Times New Roman"/>
                <w:sz w:val="16"/>
                <w:szCs w:val="16"/>
              </w:rPr>
            </w:pPr>
            <w:r>
              <w:rPr>
                <w:color w:val="000000"/>
                <w:sz w:val="16"/>
                <w:szCs w:val="16"/>
              </w:rPr>
              <w:t>4.99%</w:t>
            </w:r>
          </w:p>
        </w:tc>
        <w:tc>
          <w:tcPr>
            <w:tcW w:w="1082" w:type="dxa"/>
            <w:tcBorders>
              <w:top w:val="single" w:sz="4" w:space="0" w:color="000000"/>
              <w:left w:val="single" w:sz="4" w:space="0" w:color="000000"/>
              <w:bottom w:val="single" w:sz="4" w:space="0" w:color="000000"/>
              <w:right w:val="single" w:sz="4" w:space="0" w:color="000000"/>
            </w:tcBorders>
            <w:vAlign w:val="center"/>
          </w:tcPr>
          <w:p w14:paraId="7FFFE49B" w14:textId="77777777" w:rsidR="00924711" w:rsidRDefault="00CD0366">
            <w:pPr>
              <w:jc w:val="center"/>
              <w:rPr>
                <w:rFonts w:ascii="Times New Roman" w:eastAsia="Times New Roman" w:hAnsi="Times New Roman" w:cs="Times New Roman"/>
                <w:sz w:val="16"/>
                <w:szCs w:val="16"/>
              </w:rPr>
            </w:pPr>
            <w:r>
              <w:rPr>
                <w:color w:val="000000"/>
                <w:sz w:val="16"/>
                <w:szCs w:val="16"/>
              </w:rPr>
              <w:t>16.70%</w:t>
            </w:r>
          </w:p>
        </w:tc>
      </w:tr>
      <w:tr w:rsidR="00924711" w14:paraId="2A0F347A" w14:textId="77777777">
        <w:trPr>
          <w:trHeight w:val="300"/>
        </w:trPr>
        <w:tc>
          <w:tcPr>
            <w:tcW w:w="2246" w:type="dxa"/>
            <w:tcBorders>
              <w:top w:val="single" w:sz="4" w:space="0" w:color="000000"/>
              <w:left w:val="single" w:sz="4" w:space="0" w:color="000000"/>
              <w:bottom w:val="single" w:sz="4" w:space="0" w:color="000000"/>
              <w:right w:val="single" w:sz="4" w:space="0" w:color="000000"/>
            </w:tcBorders>
            <w:vAlign w:val="bottom"/>
          </w:tcPr>
          <w:p w14:paraId="5ED5ECC0" w14:textId="77777777" w:rsidR="00924711" w:rsidRDefault="00CD0366">
            <w:pPr>
              <w:spacing w:after="0" w:line="240" w:lineRule="auto"/>
              <w:rPr>
                <w:color w:val="000000"/>
              </w:rPr>
            </w:pPr>
            <w:r>
              <w:rPr>
                <w:color w:val="000000"/>
              </w:rPr>
              <w:t>Open Water</w:t>
            </w:r>
          </w:p>
        </w:tc>
        <w:tc>
          <w:tcPr>
            <w:tcW w:w="1205" w:type="dxa"/>
            <w:tcBorders>
              <w:top w:val="single" w:sz="4" w:space="0" w:color="000000"/>
              <w:left w:val="single" w:sz="4" w:space="0" w:color="000000"/>
              <w:bottom w:val="single" w:sz="4" w:space="0" w:color="000000"/>
              <w:right w:val="single" w:sz="4" w:space="0" w:color="000000"/>
            </w:tcBorders>
            <w:vAlign w:val="center"/>
          </w:tcPr>
          <w:p w14:paraId="4FE87DAE" w14:textId="77777777" w:rsidR="00924711" w:rsidRDefault="00924711">
            <w:pPr>
              <w:spacing w:after="0" w:line="240" w:lineRule="auto"/>
              <w:jc w:val="center"/>
              <w:rPr>
                <w:color w:val="000000"/>
                <w:sz w:val="16"/>
                <w:szCs w:val="16"/>
              </w:rPr>
            </w:pPr>
          </w:p>
        </w:tc>
        <w:tc>
          <w:tcPr>
            <w:tcW w:w="696" w:type="dxa"/>
            <w:tcBorders>
              <w:top w:val="single" w:sz="4" w:space="0" w:color="000000"/>
              <w:left w:val="single" w:sz="4" w:space="0" w:color="000000"/>
              <w:bottom w:val="single" w:sz="4" w:space="0" w:color="000000"/>
              <w:right w:val="single" w:sz="4" w:space="0" w:color="000000"/>
            </w:tcBorders>
            <w:vAlign w:val="center"/>
          </w:tcPr>
          <w:p w14:paraId="252A66B0" w14:textId="77777777" w:rsidR="00924711" w:rsidRDefault="00924711">
            <w:pPr>
              <w:jc w:val="cente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6B225AF" w14:textId="77777777" w:rsidR="00924711" w:rsidRDefault="00924711">
            <w:pPr>
              <w:jc w:val="cente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B5C89CF" w14:textId="77777777" w:rsidR="00924711" w:rsidRDefault="00924711">
            <w:pPr>
              <w:jc w:val="cente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vAlign w:val="center"/>
          </w:tcPr>
          <w:p w14:paraId="081F9EDF" w14:textId="77777777" w:rsidR="00924711" w:rsidRDefault="00CD0366">
            <w:pPr>
              <w:jc w:val="center"/>
              <w:rPr>
                <w:rFonts w:ascii="Times New Roman" w:eastAsia="Times New Roman" w:hAnsi="Times New Roman" w:cs="Times New Roman"/>
                <w:sz w:val="16"/>
                <w:szCs w:val="16"/>
              </w:rPr>
            </w:pPr>
            <w:r>
              <w:rPr>
                <w:color w:val="000000"/>
                <w:sz w:val="16"/>
                <w:szCs w:val="16"/>
              </w:rPr>
              <w:t>0.29%</w:t>
            </w:r>
          </w:p>
        </w:tc>
        <w:tc>
          <w:tcPr>
            <w:tcW w:w="696" w:type="dxa"/>
            <w:tcBorders>
              <w:top w:val="single" w:sz="4" w:space="0" w:color="000000"/>
              <w:left w:val="single" w:sz="4" w:space="0" w:color="000000"/>
              <w:bottom w:val="single" w:sz="4" w:space="0" w:color="000000"/>
              <w:right w:val="single" w:sz="4" w:space="0" w:color="000000"/>
            </w:tcBorders>
            <w:vAlign w:val="center"/>
          </w:tcPr>
          <w:p w14:paraId="401E8E3A" w14:textId="77777777" w:rsidR="00924711" w:rsidRDefault="00CD0366">
            <w:pPr>
              <w:jc w:val="center"/>
              <w:rPr>
                <w:rFonts w:ascii="Times New Roman" w:eastAsia="Times New Roman" w:hAnsi="Times New Roman" w:cs="Times New Roman"/>
                <w:sz w:val="16"/>
                <w:szCs w:val="16"/>
              </w:rPr>
            </w:pPr>
            <w:r>
              <w:rPr>
                <w:color w:val="000000"/>
                <w:sz w:val="16"/>
                <w:szCs w:val="16"/>
              </w:rPr>
              <w:t>1.73%</w:t>
            </w:r>
          </w:p>
        </w:tc>
        <w:tc>
          <w:tcPr>
            <w:tcW w:w="696" w:type="dxa"/>
            <w:tcBorders>
              <w:top w:val="single" w:sz="4" w:space="0" w:color="000000"/>
              <w:left w:val="single" w:sz="4" w:space="0" w:color="000000"/>
              <w:bottom w:val="single" w:sz="4" w:space="0" w:color="000000"/>
              <w:right w:val="single" w:sz="4" w:space="0" w:color="000000"/>
            </w:tcBorders>
            <w:vAlign w:val="center"/>
          </w:tcPr>
          <w:p w14:paraId="6F433044" w14:textId="77777777" w:rsidR="00924711" w:rsidRDefault="00CD0366">
            <w:pPr>
              <w:jc w:val="center"/>
              <w:rPr>
                <w:rFonts w:ascii="Times New Roman" w:eastAsia="Times New Roman" w:hAnsi="Times New Roman" w:cs="Times New Roman"/>
                <w:sz w:val="16"/>
                <w:szCs w:val="16"/>
              </w:rPr>
            </w:pPr>
            <w:r>
              <w:rPr>
                <w:color w:val="000000"/>
                <w:sz w:val="16"/>
                <w:szCs w:val="16"/>
              </w:rPr>
              <w:t>0.05%</w:t>
            </w:r>
          </w:p>
        </w:tc>
        <w:tc>
          <w:tcPr>
            <w:tcW w:w="1082" w:type="dxa"/>
            <w:tcBorders>
              <w:top w:val="single" w:sz="4" w:space="0" w:color="000000"/>
              <w:left w:val="single" w:sz="4" w:space="0" w:color="000000"/>
              <w:bottom w:val="single" w:sz="4" w:space="0" w:color="000000"/>
              <w:right w:val="single" w:sz="4" w:space="0" w:color="000000"/>
            </w:tcBorders>
            <w:vAlign w:val="center"/>
          </w:tcPr>
          <w:p w14:paraId="7F9FA1CD" w14:textId="77777777" w:rsidR="00924711" w:rsidRDefault="00CD0366">
            <w:pPr>
              <w:jc w:val="center"/>
              <w:rPr>
                <w:rFonts w:ascii="Times New Roman" w:eastAsia="Times New Roman" w:hAnsi="Times New Roman" w:cs="Times New Roman"/>
                <w:sz w:val="16"/>
                <w:szCs w:val="16"/>
              </w:rPr>
            </w:pPr>
            <w:r>
              <w:rPr>
                <w:color w:val="000000"/>
                <w:sz w:val="16"/>
                <w:szCs w:val="16"/>
              </w:rPr>
              <w:t>0.17%</w:t>
            </w:r>
          </w:p>
        </w:tc>
      </w:tr>
      <w:tr w:rsidR="00924711" w14:paraId="2A5F6D53" w14:textId="77777777">
        <w:trPr>
          <w:trHeight w:val="300"/>
        </w:trPr>
        <w:tc>
          <w:tcPr>
            <w:tcW w:w="2246" w:type="dxa"/>
            <w:tcBorders>
              <w:top w:val="single" w:sz="4" w:space="0" w:color="000000"/>
              <w:left w:val="single" w:sz="4" w:space="0" w:color="000000"/>
              <w:bottom w:val="single" w:sz="4" w:space="0" w:color="000000"/>
              <w:right w:val="single" w:sz="4" w:space="0" w:color="000000"/>
            </w:tcBorders>
            <w:vAlign w:val="bottom"/>
          </w:tcPr>
          <w:p w14:paraId="245D01AA" w14:textId="77777777" w:rsidR="00924711" w:rsidRDefault="00CD0366">
            <w:pPr>
              <w:spacing w:after="0" w:line="240" w:lineRule="auto"/>
              <w:rPr>
                <w:color w:val="000000"/>
              </w:rPr>
            </w:pPr>
            <w:r>
              <w:rPr>
                <w:color w:val="000000"/>
              </w:rPr>
              <w:t>Pasture/Hay</w:t>
            </w:r>
          </w:p>
        </w:tc>
        <w:tc>
          <w:tcPr>
            <w:tcW w:w="1205" w:type="dxa"/>
            <w:tcBorders>
              <w:top w:val="single" w:sz="4" w:space="0" w:color="000000"/>
              <w:left w:val="single" w:sz="4" w:space="0" w:color="000000"/>
              <w:bottom w:val="single" w:sz="4" w:space="0" w:color="000000"/>
              <w:right w:val="single" w:sz="4" w:space="0" w:color="000000"/>
            </w:tcBorders>
            <w:vAlign w:val="center"/>
          </w:tcPr>
          <w:p w14:paraId="1F15AC54" w14:textId="77777777" w:rsidR="00924711" w:rsidRDefault="00CD0366">
            <w:pPr>
              <w:spacing w:after="0" w:line="240" w:lineRule="auto"/>
              <w:jc w:val="center"/>
              <w:rPr>
                <w:color w:val="000000"/>
                <w:sz w:val="16"/>
                <w:szCs w:val="16"/>
              </w:rPr>
            </w:pPr>
            <w:r>
              <w:rPr>
                <w:color w:val="000000"/>
                <w:sz w:val="16"/>
                <w:szCs w:val="16"/>
              </w:rPr>
              <w:t>0.01%</w:t>
            </w:r>
          </w:p>
        </w:tc>
        <w:tc>
          <w:tcPr>
            <w:tcW w:w="696" w:type="dxa"/>
            <w:tcBorders>
              <w:top w:val="single" w:sz="4" w:space="0" w:color="000000"/>
              <w:left w:val="single" w:sz="4" w:space="0" w:color="000000"/>
              <w:bottom w:val="single" w:sz="4" w:space="0" w:color="000000"/>
              <w:right w:val="single" w:sz="4" w:space="0" w:color="000000"/>
            </w:tcBorders>
            <w:vAlign w:val="center"/>
          </w:tcPr>
          <w:p w14:paraId="1D80D6A1" w14:textId="77777777" w:rsidR="00924711" w:rsidRDefault="00924711">
            <w:pPr>
              <w:jc w:val="cente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2B6963B" w14:textId="77777777" w:rsidR="00924711" w:rsidRDefault="00924711">
            <w:pPr>
              <w:jc w:val="cente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1AE5B07" w14:textId="77777777" w:rsidR="00924711" w:rsidRDefault="00924711">
            <w:pPr>
              <w:jc w:val="cente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vAlign w:val="center"/>
          </w:tcPr>
          <w:p w14:paraId="78E716A6" w14:textId="77777777" w:rsidR="00924711" w:rsidRDefault="00CD0366">
            <w:pPr>
              <w:jc w:val="center"/>
              <w:rPr>
                <w:rFonts w:ascii="Times New Roman" w:eastAsia="Times New Roman" w:hAnsi="Times New Roman" w:cs="Times New Roman"/>
                <w:sz w:val="16"/>
                <w:szCs w:val="16"/>
              </w:rPr>
            </w:pPr>
            <w:r>
              <w:rPr>
                <w:color w:val="000000"/>
                <w:sz w:val="16"/>
                <w:szCs w:val="16"/>
              </w:rPr>
              <w:t>1.34%</w:t>
            </w:r>
          </w:p>
        </w:tc>
        <w:tc>
          <w:tcPr>
            <w:tcW w:w="696" w:type="dxa"/>
            <w:tcBorders>
              <w:top w:val="single" w:sz="4" w:space="0" w:color="000000"/>
              <w:left w:val="single" w:sz="4" w:space="0" w:color="000000"/>
              <w:bottom w:val="single" w:sz="4" w:space="0" w:color="000000"/>
              <w:right w:val="single" w:sz="4" w:space="0" w:color="000000"/>
            </w:tcBorders>
            <w:vAlign w:val="center"/>
          </w:tcPr>
          <w:p w14:paraId="545CC8DA" w14:textId="77777777" w:rsidR="00924711" w:rsidRDefault="00CD0366">
            <w:pPr>
              <w:jc w:val="center"/>
              <w:rPr>
                <w:rFonts w:ascii="Times New Roman" w:eastAsia="Times New Roman" w:hAnsi="Times New Roman" w:cs="Times New Roman"/>
                <w:sz w:val="16"/>
                <w:szCs w:val="16"/>
              </w:rPr>
            </w:pPr>
            <w:r>
              <w:rPr>
                <w:color w:val="000000"/>
                <w:sz w:val="16"/>
                <w:szCs w:val="16"/>
              </w:rPr>
              <w:t>1.04%</w:t>
            </w:r>
          </w:p>
        </w:tc>
        <w:tc>
          <w:tcPr>
            <w:tcW w:w="696" w:type="dxa"/>
            <w:tcBorders>
              <w:top w:val="single" w:sz="4" w:space="0" w:color="000000"/>
              <w:left w:val="single" w:sz="4" w:space="0" w:color="000000"/>
              <w:bottom w:val="single" w:sz="4" w:space="0" w:color="000000"/>
              <w:right w:val="single" w:sz="4" w:space="0" w:color="000000"/>
            </w:tcBorders>
            <w:vAlign w:val="center"/>
          </w:tcPr>
          <w:p w14:paraId="0692386D" w14:textId="77777777" w:rsidR="00924711" w:rsidRDefault="00924711">
            <w:pPr>
              <w:jc w:val="center"/>
              <w:rPr>
                <w:rFonts w:ascii="Times New Roman" w:eastAsia="Times New Roman" w:hAnsi="Times New Roman" w:cs="Times New Roman"/>
                <w:sz w:val="16"/>
                <w:szCs w:val="16"/>
              </w:rPr>
            </w:pPr>
          </w:p>
        </w:tc>
        <w:tc>
          <w:tcPr>
            <w:tcW w:w="1082" w:type="dxa"/>
            <w:tcBorders>
              <w:top w:val="single" w:sz="4" w:space="0" w:color="000000"/>
              <w:left w:val="single" w:sz="4" w:space="0" w:color="000000"/>
              <w:bottom w:val="single" w:sz="4" w:space="0" w:color="000000"/>
              <w:right w:val="single" w:sz="4" w:space="0" w:color="000000"/>
            </w:tcBorders>
            <w:vAlign w:val="center"/>
          </w:tcPr>
          <w:p w14:paraId="328B7049" w14:textId="77777777" w:rsidR="00924711" w:rsidRDefault="00CD0366">
            <w:pPr>
              <w:jc w:val="center"/>
              <w:rPr>
                <w:rFonts w:ascii="Times New Roman" w:eastAsia="Times New Roman" w:hAnsi="Times New Roman" w:cs="Times New Roman"/>
                <w:sz w:val="16"/>
                <w:szCs w:val="16"/>
              </w:rPr>
            </w:pPr>
            <w:r>
              <w:rPr>
                <w:color w:val="000000"/>
                <w:sz w:val="16"/>
                <w:szCs w:val="16"/>
              </w:rPr>
              <w:t>0.47%</w:t>
            </w:r>
          </w:p>
        </w:tc>
      </w:tr>
      <w:tr w:rsidR="00924711" w14:paraId="24AB4F81" w14:textId="77777777">
        <w:trPr>
          <w:trHeight w:val="300"/>
        </w:trPr>
        <w:tc>
          <w:tcPr>
            <w:tcW w:w="2246" w:type="dxa"/>
            <w:tcBorders>
              <w:top w:val="single" w:sz="4" w:space="0" w:color="000000"/>
              <w:left w:val="single" w:sz="4" w:space="0" w:color="000000"/>
              <w:bottom w:val="single" w:sz="4" w:space="0" w:color="000000"/>
              <w:right w:val="single" w:sz="4" w:space="0" w:color="000000"/>
            </w:tcBorders>
            <w:vAlign w:val="bottom"/>
          </w:tcPr>
          <w:p w14:paraId="29F1C399" w14:textId="77777777" w:rsidR="00924711" w:rsidRDefault="00CD0366">
            <w:pPr>
              <w:spacing w:after="0" w:line="240" w:lineRule="auto"/>
              <w:rPr>
                <w:color w:val="000000"/>
              </w:rPr>
            </w:pPr>
            <w:r>
              <w:rPr>
                <w:color w:val="000000"/>
              </w:rPr>
              <w:t>Shrub/Scrub</w:t>
            </w:r>
          </w:p>
        </w:tc>
        <w:tc>
          <w:tcPr>
            <w:tcW w:w="1205" w:type="dxa"/>
            <w:tcBorders>
              <w:top w:val="single" w:sz="4" w:space="0" w:color="000000"/>
              <w:left w:val="single" w:sz="4" w:space="0" w:color="000000"/>
              <w:bottom w:val="single" w:sz="4" w:space="0" w:color="000000"/>
              <w:right w:val="single" w:sz="4" w:space="0" w:color="000000"/>
            </w:tcBorders>
            <w:vAlign w:val="center"/>
          </w:tcPr>
          <w:p w14:paraId="3AE99222" w14:textId="77777777" w:rsidR="00924711" w:rsidRDefault="00924711">
            <w:pPr>
              <w:spacing w:after="0" w:line="240" w:lineRule="auto"/>
              <w:jc w:val="center"/>
              <w:rPr>
                <w:color w:val="000000"/>
                <w:sz w:val="16"/>
                <w:szCs w:val="16"/>
              </w:rPr>
            </w:pPr>
          </w:p>
        </w:tc>
        <w:tc>
          <w:tcPr>
            <w:tcW w:w="696" w:type="dxa"/>
            <w:tcBorders>
              <w:top w:val="single" w:sz="4" w:space="0" w:color="000000"/>
              <w:left w:val="single" w:sz="4" w:space="0" w:color="000000"/>
              <w:bottom w:val="single" w:sz="4" w:space="0" w:color="000000"/>
              <w:right w:val="single" w:sz="4" w:space="0" w:color="000000"/>
            </w:tcBorders>
            <w:vAlign w:val="center"/>
          </w:tcPr>
          <w:p w14:paraId="2D97FC1E" w14:textId="77777777" w:rsidR="00924711" w:rsidRDefault="00924711">
            <w:pPr>
              <w:jc w:val="cente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AAFD59A" w14:textId="77777777" w:rsidR="00924711" w:rsidRDefault="00924711">
            <w:pPr>
              <w:jc w:val="cente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6A25276" w14:textId="77777777" w:rsidR="00924711" w:rsidRDefault="00924711">
            <w:pPr>
              <w:jc w:val="cente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vAlign w:val="center"/>
          </w:tcPr>
          <w:p w14:paraId="1C42205B" w14:textId="77777777" w:rsidR="00924711" w:rsidRDefault="00CD0366">
            <w:pPr>
              <w:jc w:val="center"/>
              <w:rPr>
                <w:rFonts w:ascii="Times New Roman" w:eastAsia="Times New Roman" w:hAnsi="Times New Roman" w:cs="Times New Roman"/>
                <w:sz w:val="16"/>
                <w:szCs w:val="16"/>
              </w:rPr>
            </w:pPr>
            <w:r>
              <w:rPr>
                <w:color w:val="000000"/>
                <w:sz w:val="16"/>
                <w:szCs w:val="16"/>
              </w:rPr>
              <w:t>0.12%</w:t>
            </w:r>
          </w:p>
        </w:tc>
        <w:tc>
          <w:tcPr>
            <w:tcW w:w="696" w:type="dxa"/>
            <w:tcBorders>
              <w:top w:val="single" w:sz="4" w:space="0" w:color="000000"/>
              <w:left w:val="single" w:sz="4" w:space="0" w:color="000000"/>
              <w:bottom w:val="single" w:sz="4" w:space="0" w:color="000000"/>
              <w:right w:val="single" w:sz="4" w:space="0" w:color="000000"/>
            </w:tcBorders>
            <w:vAlign w:val="center"/>
          </w:tcPr>
          <w:p w14:paraId="2FE01256" w14:textId="77777777" w:rsidR="00924711" w:rsidRDefault="00CD0366">
            <w:pPr>
              <w:jc w:val="center"/>
              <w:rPr>
                <w:rFonts w:ascii="Times New Roman" w:eastAsia="Times New Roman" w:hAnsi="Times New Roman" w:cs="Times New Roman"/>
                <w:sz w:val="16"/>
                <w:szCs w:val="16"/>
              </w:rPr>
            </w:pPr>
            <w:r>
              <w:rPr>
                <w:color w:val="000000"/>
                <w:sz w:val="16"/>
                <w:szCs w:val="16"/>
              </w:rPr>
              <w:t>1.42%</w:t>
            </w:r>
          </w:p>
        </w:tc>
        <w:tc>
          <w:tcPr>
            <w:tcW w:w="696" w:type="dxa"/>
            <w:tcBorders>
              <w:top w:val="single" w:sz="4" w:space="0" w:color="000000"/>
              <w:left w:val="single" w:sz="4" w:space="0" w:color="000000"/>
              <w:bottom w:val="single" w:sz="4" w:space="0" w:color="000000"/>
              <w:right w:val="single" w:sz="4" w:space="0" w:color="000000"/>
            </w:tcBorders>
            <w:vAlign w:val="center"/>
          </w:tcPr>
          <w:p w14:paraId="422C2776" w14:textId="77777777" w:rsidR="00924711" w:rsidRDefault="00CD0366">
            <w:pPr>
              <w:jc w:val="center"/>
              <w:rPr>
                <w:rFonts w:ascii="Times New Roman" w:eastAsia="Times New Roman" w:hAnsi="Times New Roman" w:cs="Times New Roman"/>
                <w:sz w:val="16"/>
                <w:szCs w:val="16"/>
              </w:rPr>
            </w:pPr>
            <w:r>
              <w:rPr>
                <w:color w:val="000000"/>
                <w:sz w:val="16"/>
                <w:szCs w:val="16"/>
              </w:rPr>
              <w:t>0.20%</w:t>
            </w:r>
          </w:p>
        </w:tc>
        <w:tc>
          <w:tcPr>
            <w:tcW w:w="1082" w:type="dxa"/>
            <w:tcBorders>
              <w:top w:val="single" w:sz="4" w:space="0" w:color="000000"/>
              <w:left w:val="single" w:sz="4" w:space="0" w:color="000000"/>
              <w:bottom w:val="single" w:sz="4" w:space="0" w:color="000000"/>
              <w:right w:val="single" w:sz="4" w:space="0" w:color="000000"/>
            </w:tcBorders>
            <w:vAlign w:val="center"/>
          </w:tcPr>
          <w:p w14:paraId="32F2B8E1" w14:textId="77777777" w:rsidR="00924711" w:rsidRDefault="00CD0366">
            <w:pPr>
              <w:jc w:val="center"/>
              <w:rPr>
                <w:rFonts w:ascii="Times New Roman" w:eastAsia="Times New Roman" w:hAnsi="Times New Roman" w:cs="Times New Roman"/>
                <w:sz w:val="16"/>
                <w:szCs w:val="16"/>
              </w:rPr>
            </w:pPr>
            <w:r>
              <w:rPr>
                <w:color w:val="000000"/>
                <w:sz w:val="16"/>
                <w:szCs w:val="16"/>
              </w:rPr>
              <w:t>0.97%</w:t>
            </w:r>
          </w:p>
        </w:tc>
      </w:tr>
      <w:tr w:rsidR="00924711" w14:paraId="18AD81C6" w14:textId="77777777">
        <w:trPr>
          <w:trHeight w:val="300"/>
        </w:trPr>
        <w:tc>
          <w:tcPr>
            <w:tcW w:w="2246" w:type="dxa"/>
            <w:tcBorders>
              <w:top w:val="single" w:sz="4" w:space="0" w:color="000000"/>
              <w:left w:val="single" w:sz="4" w:space="0" w:color="000000"/>
              <w:bottom w:val="single" w:sz="4" w:space="0" w:color="000000"/>
              <w:right w:val="single" w:sz="4" w:space="0" w:color="000000"/>
            </w:tcBorders>
            <w:vAlign w:val="bottom"/>
          </w:tcPr>
          <w:p w14:paraId="5B15D171" w14:textId="77777777" w:rsidR="00924711" w:rsidRDefault="00CD0366">
            <w:pPr>
              <w:spacing w:after="0" w:line="240" w:lineRule="auto"/>
              <w:rPr>
                <w:color w:val="000000"/>
              </w:rPr>
            </w:pPr>
            <w:r>
              <w:rPr>
                <w:color w:val="000000"/>
              </w:rPr>
              <w:t>Woody Wetlands</w:t>
            </w:r>
          </w:p>
        </w:tc>
        <w:tc>
          <w:tcPr>
            <w:tcW w:w="1205" w:type="dxa"/>
            <w:tcBorders>
              <w:top w:val="single" w:sz="4" w:space="0" w:color="000000"/>
              <w:left w:val="single" w:sz="4" w:space="0" w:color="000000"/>
              <w:bottom w:val="single" w:sz="4" w:space="0" w:color="000000"/>
              <w:right w:val="single" w:sz="4" w:space="0" w:color="000000"/>
            </w:tcBorders>
            <w:vAlign w:val="center"/>
          </w:tcPr>
          <w:p w14:paraId="6F10C420" w14:textId="77777777" w:rsidR="00924711" w:rsidRDefault="00CD0366">
            <w:pPr>
              <w:spacing w:after="0" w:line="240" w:lineRule="auto"/>
              <w:jc w:val="center"/>
              <w:rPr>
                <w:color w:val="000000"/>
                <w:sz w:val="16"/>
                <w:szCs w:val="16"/>
              </w:rPr>
            </w:pPr>
            <w:r>
              <w:rPr>
                <w:color w:val="000000"/>
                <w:sz w:val="16"/>
                <w:szCs w:val="16"/>
              </w:rPr>
              <w:t>1.65%</w:t>
            </w:r>
          </w:p>
        </w:tc>
        <w:tc>
          <w:tcPr>
            <w:tcW w:w="696" w:type="dxa"/>
            <w:tcBorders>
              <w:top w:val="single" w:sz="4" w:space="0" w:color="000000"/>
              <w:left w:val="single" w:sz="4" w:space="0" w:color="000000"/>
              <w:bottom w:val="single" w:sz="4" w:space="0" w:color="000000"/>
              <w:right w:val="single" w:sz="4" w:space="0" w:color="000000"/>
            </w:tcBorders>
            <w:vAlign w:val="center"/>
          </w:tcPr>
          <w:p w14:paraId="7140E4ED" w14:textId="77777777" w:rsidR="00924711" w:rsidRDefault="00CD0366">
            <w:pPr>
              <w:jc w:val="center"/>
              <w:rPr>
                <w:rFonts w:ascii="Times New Roman" w:eastAsia="Times New Roman" w:hAnsi="Times New Roman" w:cs="Times New Roman"/>
                <w:sz w:val="16"/>
                <w:szCs w:val="16"/>
              </w:rPr>
            </w:pPr>
            <w:r>
              <w:rPr>
                <w:color w:val="000000"/>
                <w:sz w:val="16"/>
                <w:szCs w:val="16"/>
              </w:rPr>
              <w:t>0.28%</w:t>
            </w:r>
          </w:p>
        </w:tc>
        <w:tc>
          <w:tcPr>
            <w:tcW w:w="69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19B481D" w14:textId="77777777" w:rsidR="00924711" w:rsidRDefault="00924711">
            <w:pPr>
              <w:jc w:val="center"/>
              <w:rPr>
                <w:rFonts w:ascii="Times New Roman" w:eastAsia="Times New Roman" w:hAnsi="Times New Roman" w:cs="Times New Roman"/>
                <w:sz w:val="16"/>
                <w:szCs w:val="16"/>
              </w:rPr>
            </w:pPr>
          </w:p>
        </w:tc>
        <w:tc>
          <w:tcPr>
            <w:tcW w:w="69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D2A6FA8" w14:textId="77777777" w:rsidR="00924711" w:rsidRDefault="00CD0366">
            <w:pPr>
              <w:jc w:val="center"/>
              <w:rPr>
                <w:rFonts w:ascii="Times New Roman" w:eastAsia="Times New Roman" w:hAnsi="Times New Roman" w:cs="Times New Roman"/>
                <w:sz w:val="16"/>
                <w:szCs w:val="16"/>
              </w:rPr>
            </w:pPr>
            <w:r>
              <w:rPr>
                <w:color w:val="000000"/>
                <w:sz w:val="16"/>
                <w:szCs w:val="16"/>
              </w:rPr>
              <w:t>18.58%</w:t>
            </w:r>
          </w:p>
        </w:tc>
        <w:tc>
          <w:tcPr>
            <w:tcW w:w="696" w:type="dxa"/>
            <w:tcBorders>
              <w:top w:val="single" w:sz="4" w:space="0" w:color="000000"/>
              <w:left w:val="single" w:sz="4" w:space="0" w:color="000000"/>
              <w:bottom w:val="single" w:sz="4" w:space="0" w:color="000000"/>
              <w:right w:val="single" w:sz="4" w:space="0" w:color="000000"/>
            </w:tcBorders>
            <w:vAlign w:val="center"/>
          </w:tcPr>
          <w:p w14:paraId="000A41D3" w14:textId="77777777" w:rsidR="00924711" w:rsidRDefault="00CD0366">
            <w:pPr>
              <w:jc w:val="center"/>
              <w:rPr>
                <w:rFonts w:ascii="Times New Roman" w:eastAsia="Times New Roman" w:hAnsi="Times New Roman" w:cs="Times New Roman"/>
                <w:sz w:val="16"/>
                <w:szCs w:val="16"/>
              </w:rPr>
            </w:pPr>
            <w:r>
              <w:rPr>
                <w:color w:val="000000"/>
                <w:sz w:val="16"/>
                <w:szCs w:val="16"/>
              </w:rPr>
              <w:t>12.23%</w:t>
            </w:r>
          </w:p>
        </w:tc>
        <w:tc>
          <w:tcPr>
            <w:tcW w:w="696" w:type="dxa"/>
            <w:tcBorders>
              <w:top w:val="single" w:sz="4" w:space="0" w:color="000000"/>
              <w:left w:val="single" w:sz="4" w:space="0" w:color="000000"/>
              <w:bottom w:val="single" w:sz="4" w:space="0" w:color="000000"/>
              <w:right w:val="single" w:sz="4" w:space="0" w:color="000000"/>
            </w:tcBorders>
            <w:vAlign w:val="center"/>
          </w:tcPr>
          <w:p w14:paraId="248BDB33" w14:textId="77777777" w:rsidR="00924711" w:rsidRDefault="00CD0366">
            <w:pPr>
              <w:jc w:val="center"/>
              <w:rPr>
                <w:rFonts w:ascii="Times New Roman" w:eastAsia="Times New Roman" w:hAnsi="Times New Roman" w:cs="Times New Roman"/>
                <w:sz w:val="16"/>
                <w:szCs w:val="16"/>
              </w:rPr>
            </w:pPr>
            <w:r>
              <w:rPr>
                <w:color w:val="000000"/>
                <w:sz w:val="16"/>
                <w:szCs w:val="16"/>
              </w:rPr>
              <w:t>2.12%</w:t>
            </w:r>
          </w:p>
        </w:tc>
        <w:tc>
          <w:tcPr>
            <w:tcW w:w="696" w:type="dxa"/>
            <w:tcBorders>
              <w:top w:val="single" w:sz="4" w:space="0" w:color="000000"/>
              <w:left w:val="single" w:sz="4" w:space="0" w:color="000000"/>
              <w:bottom w:val="single" w:sz="4" w:space="0" w:color="000000"/>
              <w:right w:val="single" w:sz="4" w:space="0" w:color="000000"/>
            </w:tcBorders>
            <w:vAlign w:val="center"/>
          </w:tcPr>
          <w:p w14:paraId="2464F910" w14:textId="77777777" w:rsidR="00924711" w:rsidRDefault="00CD0366">
            <w:pPr>
              <w:jc w:val="center"/>
              <w:rPr>
                <w:rFonts w:ascii="Times New Roman" w:eastAsia="Times New Roman" w:hAnsi="Times New Roman" w:cs="Times New Roman"/>
                <w:sz w:val="16"/>
                <w:szCs w:val="16"/>
              </w:rPr>
            </w:pPr>
            <w:r>
              <w:rPr>
                <w:color w:val="000000"/>
                <w:sz w:val="16"/>
                <w:szCs w:val="16"/>
              </w:rPr>
              <w:t>8.78%</w:t>
            </w:r>
          </w:p>
        </w:tc>
        <w:tc>
          <w:tcPr>
            <w:tcW w:w="1082" w:type="dxa"/>
            <w:tcBorders>
              <w:top w:val="single" w:sz="4" w:space="0" w:color="000000"/>
              <w:left w:val="single" w:sz="4" w:space="0" w:color="000000"/>
              <w:bottom w:val="single" w:sz="4" w:space="0" w:color="000000"/>
              <w:right w:val="single" w:sz="4" w:space="0" w:color="000000"/>
            </w:tcBorders>
            <w:vAlign w:val="center"/>
          </w:tcPr>
          <w:p w14:paraId="50B3B181" w14:textId="77777777" w:rsidR="00924711" w:rsidRDefault="00CD0366">
            <w:pPr>
              <w:jc w:val="center"/>
              <w:rPr>
                <w:rFonts w:ascii="Times New Roman" w:eastAsia="Times New Roman" w:hAnsi="Times New Roman" w:cs="Times New Roman"/>
                <w:sz w:val="16"/>
                <w:szCs w:val="16"/>
              </w:rPr>
            </w:pPr>
            <w:r>
              <w:rPr>
                <w:color w:val="000000"/>
                <w:sz w:val="16"/>
                <w:szCs w:val="16"/>
              </w:rPr>
              <w:t>5.91%</w:t>
            </w:r>
          </w:p>
        </w:tc>
      </w:tr>
    </w:tbl>
    <w:p w14:paraId="53584F96" w14:textId="77777777" w:rsidR="00924711" w:rsidRDefault="00924711">
      <w:pPr>
        <w:rPr>
          <w:rFonts w:ascii="Times New Roman" w:eastAsia="Times New Roman" w:hAnsi="Times New Roman" w:cs="Times New Roman"/>
          <w:sz w:val="24"/>
          <w:szCs w:val="24"/>
        </w:rPr>
      </w:pPr>
    </w:p>
    <w:sectPr w:rsidR="00924711">
      <w:footerReference w:type="default" r:id="rId43"/>
      <w:footerReference w:type="first" r:id="rId44"/>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Withey, John" w:date="2023-01-27T15:42:00Z" w:initials="WJ">
    <w:p w14:paraId="624DE2FA" w14:textId="174ABEE4" w:rsidR="00CC430C" w:rsidRDefault="00CC430C">
      <w:pPr>
        <w:pStyle w:val="CommentText"/>
      </w:pPr>
      <w:r>
        <w:rPr>
          <w:rStyle w:val="CommentReference"/>
        </w:rPr>
        <w:annotationRef/>
      </w:r>
      <w:r>
        <w:t>Made a few minor edits to your Abstract.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24DE2F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7E6F5C" w16cex:dateUtc="2023-01-27T23: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24DE2FA" w16cid:durableId="277E6F5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58F9E" w14:textId="77777777" w:rsidR="008E6EFE" w:rsidRDefault="008E6EFE">
      <w:pPr>
        <w:spacing w:after="0" w:line="240" w:lineRule="auto"/>
      </w:pPr>
      <w:r>
        <w:separator/>
      </w:r>
    </w:p>
  </w:endnote>
  <w:endnote w:type="continuationSeparator" w:id="0">
    <w:p w14:paraId="2D007C99" w14:textId="77777777" w:rsidR="008E6EFE" w:rsidRDefault="008E6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023E3" w14:textId="77777777" w:rsidR="00DD5CB5" w:rsidRDefault="00DD5C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56D9F" w14:textId="3C9C75A6" w:rsidR="00A34406" w:rsidRDefault="00A34406" w:rsidP="00DD5CB5">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D846E" w14:textId="4E8072E3" w:rsidR="00DD5CB5" w:rsidRPr="00DD5CB5" w:rsidRDefault="00DD5CB5">
    <w:pPr>
      <w:pStyle w:val="Footer"/>
      <w:jc w:val="center"/>
      <w:rPr>
        <w:rFonts w:ascii="Times New Roman" w:hAnsi="Times New Roman" w:cs="Times New Roman"/>
        <w:sz w:val="24"/>
        <w:szCs w:val="24"/>
      </w:rPr>
    </w:pPr>
  </w:p>
  <w:p w14:paraId="100A3416" w14:textId="77777777" w:rsidR="00DD5CB5" w:rsidRDefault="00DD5CB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9328303"/>
      <w:docPartObj>
        <w:docPartGallery w:val="Page Numbers (Bottom of Page)"/>
        <w:docPartUnique/>
      </w:docPartObj>
    </w:sdtPr>
    <w:sdtEndPr>
      <w:rPr>
        <w:rFonts w:ascii="Times New Roman" w:hAnsi="Times New Roman" w:cs="Times New Roman"/>
        <w:noProof/>
        <w:sz w:val="24"/>
        <w:szCs w:val="24"/>
      </w:rPr>
    </w:sdtEndPr>
    <w:sdtContent>
      <w:p w14:paraId="0A321EF9" w14:textId="4BC06DD5" w:rsidR="00DD5CB5" w:rsidRPr="00DD5CB5" w:rsidRDefault="00DD5CB5">
        <w:pPr>
          <w:pStyle w:val="Footer"/>
          <w:jc w:val="center"/>
          <w:rPr>
            <w:rFonts w:ascii="Times New Roman" w:hAnsi="Times New Roman" w:cs="Times New Roman"/>
            <w:sz w:val="24"/>
            <w:szCs w:val="24"/>
          </w:rPr>
        </w:pPr>
        <w:r w:rsidRPr="00DD5CB5">
          <w:rPr>
            <w:rFonts w:ascii="Times New Roman" w:hAnsi="Times New Roman" w:cs="Times New Roman"/>
            <w:sz w:val="24"/>
            <w:szCs w:val="24"/>
          </w:rPr>
          <w:fldChar w:fldCharType="begin"/>
        </w:r>
        <w:r w:rsidRPr="00DD5CB5">
          <w:rPr>
            <w:rFonts w:ascii="Times New Roman" w:hAnsi="Times New Roman" w:cs="Times New Roman"/>
            <w:sz w:val="24"/>
            <w:szCs w:val="24"/>
          </w:rPr>
          <w:instrText xml:space="preserve"> PAGE   \* MERGEFORMAT </w:instrText>
        </w:r>
        <w:r w:rsidRPr="00DD5CB5">
          <w:rPr>
            <w:rFonts w:ascii="Times New Roman" w:hAnsi="Times New Roman" w:cs="Times New Roman"/>
            <w:sz w:val="24"/>
            <w:szCs w:val="24"/>
          </w:rPr>
          <w:fldChar w:fldCharType="separate"/>
        </w:r>
        <w:r w:rsidRPr="00DD5CB5">
          <w:rPr>
            <w:rFonts w:ascii="Times New Roman" w:hAnsi="Times New Roman" w:cs="Times New Roman"/>
            <w:noProof/>
            <w:sz w:val="24"/>
            <w:szCs w:val="24"/>
          </w:rPr>
          <w:t>2</w:t>
        </w:r>
        <w:r w:rsidRPr="00DD5CB5">
          <w:rPr>
            <w:rFonts w:ascii="Times New Roman" w:hAnsi="Times New Roman" w:cs="Times New Roman"/>
            <w:noProof/>
            <w:sz w:val="24"/>
            <w:szCs w:val="24"/>
          </w:rPr>
          <w:fldChar w:fldCharType="end"/>
        </w:r>
      </w:p>
    </w:sdtContent>
  </w:sdt>
  <w:p w14:paraId="3E2E1D98" w14:textId="77777777" w:rsidR="00DD5CB5" w:rsidRDefault="00DD5CB5" w:rsidP="00DD5CB5">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0202594"/>
      <w:docPartObj>
        <w:docPartGallery w:val="Page Numbers (Bottom of Page)"/>
        <w:docPartUnique/>
      </w:docPartObj>
    </w:sdtPr>
    <w:sdtEndPr>
      <w:rPr>
        <w:rFonts w:ascii="Times New Roman" w:hAnsi="Times New Roman" w:cs="Times New Roman"/>
        <w:noProof/>
        <w:sz w:val="24"/>
        <w:szCs w:val="24"/>
      </w:rPr>
    </w:sdtEndPr>
    <w:sdtContent>
      <w:p w14:paraId="65DB997F" w14:textId="77777777" w:rsidR="00DD5CB5" w:rsidRPr="00DD5CB5" w:rsidRDefault="00DD5CB5">
        <w:pPr>
          <w:pStyle w:val="Footer"/>
          <w:jc w:val="center"/>
          <w:rPr>
            <w:rFonts w:ascii="Times New Roman" w:hAnsi="Times New Roman" w:cs="Times New Roman"/>
            <w:sz w:val="24"/>
            <w:szCs w:val="24"/>
          </w:rPr>
        </w:pPr>
        <w:r w:rsidRPr="00DD5CB5">
          <w:rPr>
            <w:rFonts w:ascii="Times New Roman" w:hAnsi="Times New Roman" w:cs="Times New Roman"/>
            <w:sz w:val="24"/>
            <w:szCs w:val="24"/>
          </w:rPr>
          <w:fldChar w:fldCharType="begin"/>
        </w:r>
        <w:r w:rsidRPr="00DD5CB5">
          <w:rPr>
            <w:rFonts w:ascii="Times New Roman" w:hAnsi="Times New Roman" w:cs="Times New Roman"/>
            <w:sz w:val="24"/>
            <w:szCs w:val="24"/>
          </w:rPr>
          <w:instrText xml:space="preserve"> PAGE   \* MERGEFORMAT </w:instrText>
        </w:r>
        <w:r w:rsidRPr="00DD5CB5">
          <w:rPr>
            <w:rFonts w:ascii="Times New Roman" w:hAnsi="Times New Roman" w:cs="Times New Roman"/>
            <w:sz w:val="24"/>
            <w:szCs w:val="24"/>
          </w:rPr>
          <w:fldChar w:fldCharType="separate"/>
        </w:r>
        <w:r w:rsidRPr="00DD5CB5">
          <w:rPr>
            <w:rFonts w:ascii="Times New Roman" w:hAnsi="Times New Roman" w:cs="Times New Roman"/>
            <w:noProof/>
            <w:sz w:val="24"/>
            <w:szCs w:val="24"/>
          </w:rPr>
          <w:t>2</w:t>
        </w:r>
        <w:r w:rsidRPr="00DD5CB5">
          <w:rPr>
            <w:rFonts w:ascii="Times New Roman" w:hAnsi="Times New Roman" w:cs="Times New Roman"/>
            <w:noProof/>
            <w:sz w:val="24"/>
            <w:szCs w:val="24"/>
          </w:rPr>
          <w:fldChar w:fldCharType="end"/>
        </w:r>
      </w:p>
    </w:sdtContent>
  </w:sdt>
  <w:p w14:paraId="349C7E2B" w14:textId="77777777" w:rsidR="00DD5CB5" w:rsidRDefault="00DD5CB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299603"/>
      <w:docPartObj>
        <w:docPartGallery w:val="Page Numbers (Bottom of Page)"/>
        <w:docPartUnique/>
      </w:docPartObj>
    </w:sdtPr>
    <w:sdtEndPr>
      <w:rPr>
        <w:rFonts w:ascii="Times New Roman" w:hAnsi="Times New Roman" w:cs="Times New Roman"/>
        <w:noProof/>
        <w:sz w:val="24"/>
        <w:szCs w:val="24"/>
      </w:rPr>
    </w:sdtEndPr>
    <w:sdtContent>
      <w:p w14:paraId="44EDFFCA" w14:textId="77777777" w:rsidR="009750BE" w:rsidRPr="00DD5CB5" w:rsidRDefault="009750BE" w:rsidP="00DD5CB5">
        <w:pPr>
          <w:pStyle w:val="Footer"/>
          <w:jc w:val="center"/>
          <w:rPr>
            <w:rFonts w:ascii="Times New Roman" w:hAnsi="Times New Roman" w:cs="Times New Roman"/>
            <w:sz w:val="24"/>
            <w:szCs w:val="24"/>
          </w:rPr>
        </w:pPr>
        <w:r w:rsidRPr="00DD5CB5">
          <w:rPr>
            <w:rFonts w:ascii="Times New Roman" w:hAnsi="Times New Roman" w:cs="Times New Roman"/>
            <w:sz w:val="24"/>
            <w:szCs w:val="24"/>
          </w:rPr>
          <w:fldChar w:fldCharType="begin"/>
        </w:r>
        <w:r w:rsidRPr="00DD5CB5">
          <w:rPr>
            <w:rFonts w:ascii="Times New Roman" w:hAnsi="Times New Roman" w:cs="Times New Roman"/>
            <w:sz w:val="24"/>
            <w:szCs w:val="24"/>
          </w:rPr>
          <w:instrText xml:space="preserve"> PAGE   \* MERGEFORMAT </w:instrText>
        </w:r>
        <w:r w:rsidRPr="00DD5CB5">
          <w:rPr>
            <w:rFonts w:ascii="Times New Roman" w:hAnsi="Times New Roman" w:cs="Times New Roman"/>
            <w:sz w:val="24"/>
            <w:szCs w:val="24"/>
          </w:rPr>
          <w:fldChar w:fldCharType="separate"/>
        </w:r>
        <w:r w:rsidRPr="00DD5CB5">
          <w:rPr>
            <w:rFonts w:ascii="Times New Roman" w:hAnsi="Times New Roman" w:cs="Times New Roman"/>
            <w:noProof/>
            <w:sz w:val="24"/>
            <w:szCs w:val="24"/>
          </w:rPr>
          <w:t>2</w:t>
        </w:r>
        <w:r w:rsidRPr="00DD5CB5">
          <w:rPr>
            <w:rFonts w:ascii="Times New Roman" w:hAnsi="Times New Roman" w:cs="Times New Roman"/>
            <w:noProof/>
            <w:sz w:val="24"/>
            <w:szCs w:val="24"/>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5A39B" w14:textId="4C415EEC" w:rsidR="00924711" w:rsidRDefault="0092471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7D61E" w14:textId="77777777" w:rsidR="008E6EFE" w:rsidRDefault="008E6EFE">
      <w:pPr>
        <w:spacing w:after="0" w:line="240" w:lineRule="auto"/>
      </w:pPr>
      <w:r>
        <w:separator/>
      </w:r>
    </w:p>
  </w:footnote>
  <w:footnote w:type="continuationSeparator" w:id="0">
    <w:p w14:paraId="68DAA5F3" w14:textId="77777777" w:rsidR="008E6EFE" w:rsidRDefault="008E6E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1F11" w14:textId="77777777" w:rsidR="00DD5CB5" w:rsidRDefault="00DD5C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D2A5D" w14:textId="77777777" w:rsidR="00DD5CB5" w:rsidRDefault="00DD5C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AE64" w14:textId="77777777" w:rsidR="00DD5CB5" w:rsidRDefault="00DD5CB5">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ithey, John">
    <w15:presenceInfo w15:providerId="AD" w15:userId="S::witheyj@evergreen.edu::bdda311a-33fd-478e-b0b3-8c7f5b1622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711"/>
    <w:rsid w:val="00013659"/>
    <w:rsid w:val="000138D1"/>
    <w:rsid w:val="00030E45"/>
    <w:rsid w:val="00052C70"/>
    <w:rsid w:val="00053F0D"/>
    <w:rsid w:val="00064C61"/>
    <w:rsid w:val="00072FB8"/>
    <w:rsid w:val="00074083"/>
    <w:rsid w:val="00080E30"/>
    <w:rsid w:val="00093A10"/>
    <w:rsid w:val="00095922"/>
    <w:rsid w:val="000A0E32"/>
    <w:rsid w:val="000C0B18"/>
    <w:rsid w:val="001002DC"/>
    <w:rsid w:val="0011681A"/>
    <w:rsid w:val="0012634C"/>
    <w:rsid w:val="00144506"/>
    <w:rsid w:val="00145B25"/>
    <w:rsid w:val="001A102F"/>
    <w:rsid w:val="001C0ED7"/>
    <w:rsid w:val="00201814"/>
    <w:rsid w:val="00217E40"/>
    <w:rsid w:val="00240BD0"/>
    <w:rsid w:val="00267E60"/>
    <w:rsid w:val="002815EE"/>
    <w:rsid w:val="002864FC"/>
    <w:rsid w:val="00290FFA"/>
    <w:rsid w:val="002C0719"/>
    <w:rsid w:val="002D2C94"/>
    <w:rsid w:val="002E1A2A"/>
    <w:rsid w:val="002E2571"/>
    <w:rsid w:val="002F25DC"/>
    <w:rsid w:val="002F51A2"/>
    <w:rsid w:val="002F58ED"/>
    <w:rsid w:val="002F7C8A"/>
    <w:rsid w:val="00370BFE"/>
    <w:rsid w:val="00376AA7"/>
    <w:rsid w:val="003908BC"/>
    <w:rsid w:val="003E4362"/>
    <w:rsid w:val="004169C6"/>
    <w:rsid w:val="004171C1"/>
    <w:rsid w:val="00433341"/>
    <w:rsid w:val="00460CA6"/>
    <w:rsid w:val="00477337"/>
    <w:rsid w:val="004D0163"/>
    <w:rsid w:val="004F7A26"/>
    <w:rsid w:val="00515598"/>
    <w:rsid w:val="00523233"/>
    <w:rsid w:val="00537737"/>
    <w:rsid w:val="005460BA"/>
    <w:rsid w:val="00546F83"/>
    <w:rsid w:val="00556CEB"/>
    <w:rsid w:val="00564710"/>
    <w:rsid w:val="005A5F9B"/>
    <w:rsid w:val="005C2DB1"/>
    <w:rsid w:val="005D64E0"/>
    <w:rsid w:val="005E64D2"/>
    <w:rsid w:val="005F79AB"/>
    <w:rsid w:val="00614AE7"/>
    <w:rsid w:val="00617429"/>
    <w:rsid w:val="0064132B"/>
    <w:rsid w:val="00672D52"/>
    <w:rsid w:val="00685822"/>
    <w:rsid w:val="006A1CFF"/>
    <w:rsid w:val="006B1130"/>
    <w:rsid w:val="006B435B"/>
    <w:rsid w:val="006F4C2A"/>
    <w:rsid w:val="00702107"/>
    <w:rsid w:val="00732720"/>
    <w:rsid w:val="00734D12"/>
    <w:rsid w:val="007351A2"/>
    <w:rsid w:val="00753CF3"/>
    <w:rsid w:val="007858D4"/>
    <w:rsid w:val="007A62FC"/>
    <w:rsid w:val="007E7A1D"/>
    <w:rsid w:val="0080697D"/>
    <w:rsid w:val="0083552C"/>
    <w:rsid w:val="008614E8"/>
    <w:rsid w:val="00870D57"/>
    <w:rsid w:val="00887015"/>
    <w:rsid w:val="008930D4"/>
    <w:rsid w:val="008D31FE"/>
    <w:rsid w:val="008E6EFE"/>
    <w:rsid w:val="00904D67"/>
    <w:rsid w:val="00924711"/>
    <w:rsid w:val="00946A58"/>
    <w:rsid w:val="009750BE"/>
    <w:rsid w:val="009847BD"/>
    <w:rsid w:val="00997632"/>
    <w:rsid w:val="009A2E18"/>
    <w:rsid w:val="009B5315"/>
    <w:rsid w:val="009C1F9D"/>
    <w:rsid w:val="009D1AE7"/>
    <w:rsid w:val="00A06E76"/>
    <w:rsid w:val="00A10103"/>
    <w:rsid w:val="00A26B09"/>
    <w:rsid w:val="00A34406"/>
    <w:rsid w:val="00A7607C"/>
    <w:rsid w:val="00B52BC8"/>
    <w:rsid w:val="00B661D8"/>
    <w:rsid w:val="00B72BC8"/>
    <w:rsid w:val="00BE303B"/>
    <w:rsid w:val="00BE30E3"/>
    <w:rsid w:val="00C1319B"/>
    <w:rsid w:val="00C228B1"/>
    <w:rsid w:val="00C23E52"/>
    <w:rsid w:val="00C4286F"/>
    <w:rsid w:val="00C45379"/>
    <w:rsid w:val="00C46D62"/>
    <w:rsid w:val="00C514B7"/>
    <w:rsid w:val="00C5274C"/>
    <w:rsid w:val="00C579C5"/>
    <w:rsid w:val="00C67E7C"/>
    <w:rsid w:val="00C741EB"/>
    <w:rsid w:val="00C9163A"/>
    <w:rsid w:val="00C94FE2"/>
    <w:rsid w:val="00CA7CF9"/>
    <w:rsid w:val="00CB6925"/>
    <w:rsid w:val="00CC430C"/>
    <w:rsid w:val="00CD0366"/>
    <w:rsid w:val="00CD64CA"/>
    <w:rsid w:val="00CE24D1"/>
    <w:rsid w:val="00D03976"/>
    <w:rsid w:val="00D25153"/>
    <w:rsid w:val="00D26A8C"/>
    <w:rsid w:val="00D370AB"/>
    <w:rsid w:val="00D448DC"/>
    <w:rsid w:val="00D655FF"/>
    <w:rsid w:val="00D81EE9"/>
    <w:rsid w:val="00D872F6"/>
    <w:rsid w:val="00DA500A"/>
    <w:rsid w:val="00DD5CB5"/>
    <w:rsid w:val="00DE5C1F"/>
    <w:rsid w:val="00E1040F"/>
    <w:rsid w:val="00E343D3"/>
    <w:rsid w:val="00E3457C"/>
    <w:rsid w:val="00E54E1D"/>
    <w:rsid w:val="00E600D3"/>
    <w:rsid w:val="00EA30C5"/>
    <w:rsid w:val="00EA5CE7"/>
    <w:rsid w:val="00EE706F"/>
    <w:rsid w:val="00EF5D92"/>
    <w:rsid w:val="00F02B24"/>
    <w:rsid w:val="00F34935"/>
    <w:rsid w:val="00F40053"/>
    <w:rsid w:val="00F553B5"/>
    <w:rsid w:val="00F648FC"/>
    <w:rsid w:val="00F67598"/>
    <w:rsid w:val="00F94DAE"/>
    <w:rsid w:val="00FA6BAE"/>
    <w:rsid w:val="00FC0D1A"/>
    <w:rsid w:val="00FC6085"/>
    <w:rsid w:val="00FE7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1DCB16"/>
  <w15:docId w15:val="{65780831-6503-4E2E-AAB5-79DD90451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70C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semiHidden/>
    <w:rsid w:val="000A0612"/>
    <w:rPr>
      <w:sz w:val="18"/>
    </w:rPr>
  </w:style>
  <w:style w:type="paragraph" w:styleId="CommentText">
    <w:name w:val="annotation text"/>
    <w:basedOn w:val="Normal"/>
    <w:link w:val="CommentTextChar"/>
    <w:semiHidden/>
    <w:rsid w:val="000A0612"/>
    <w:pPr>
      <w:spacing w:after="0" w:line="240" w:lineRule="auto"/>
    </w:pPr>
    <w:rPr>
      <w:rFonts w:ascii="Times" w:eastAsia="Times" w:hAnsi="Times" w:cs="Times New Roman"/>
      <w:sz w:val="24"/>
      <w:szCs w:val="24"/>
    </w:rPr>
  </w:style>
  <w:style w:type="character" w:customStyle="1" w:styleId="CommentTextChar">
    <w:name w:val="Comment Text Char"/>
    <w:basedOn w:val="DefaultParagraphFont"/>
    <w:link w:val="CommentText"/>
    <w:semiHidden/>
    <w:rsid w:val="000A0612"/>
    <w:rPr>
      <w:rFonts w:ascii="Times" w:eastAsia="Times" w:hAnsi="Times" w:cs="Times New Roman"/>
      <w:sz w:val="24"/>
      <w:szCs w:val="24"/>
    </w:rPr>
  </w:style>
  <w:style w:type="paragraph" w:styleId="ListParagraph">
    <w:name w:val="List Paragraph"/>
    <w:basedOn w:val="Normal"/>
    <w:uiPriority w:val="34"/>
    <w:qFormat/>
    <w:rsid w:val="000A0612"/>
    <w:pPr>
      <w:spacing w:line="240" w:lineRule="auto"/>
      <w:ind w:left="720"/>
      <w:contextualSpacing/>
    </w:pPr>
    <w:rPr>
      <w:rFonts w:ascii="Times New Roman" w:hAnsi="Times New Roman" w:cs="Times New Roman"/>
      <w:sz w:val="24"/>
      <w:szCs w:val="24"/>
    </w:rPr>
  </w:style>
  <w:style w:type="character" w:customStyle="1" w:styleId="Heading1Char">
    <w:name w:val="Heading 1 Char"/>
    <w:basedOn w:val="DefaultParagraphFont"/>
    <w:link w:val="Heading1"/>
    <w:uiPriority w:val="9"/>
    <w:rsid w:val="001070C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070CB"/>
    <w:pPr>
      <w:outlineLvl w:val="9"/>
    </w:pPr>
  </w:style>
  <w:style w:type="paragraph" w:styleId="Header">
    <w:name w:val="header"/>
    <w:basedOn w:val="Normal"/>
    <w:link w:val="HeaderChar"/>
    <w:uiPriority w:val="99"/>
    <w:unhideWhenUsed/>
    <w:rsid w:val="00555C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5C5D"/>
  </w:style>
  <w:style w:type="paragraph" w:styleId="Footer">
    <w:name w:val="footer"/>
    <w:basedOn w:val="Normal"/>
    <w:link w:val="FooterChar"/>
    <w:uiPriority w:val="99"/>
    <w:unhideWhenUsed/>
    <w:rsid w:val="00555C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5C5D"/>
  </w:style>
  <w:style w:type="table" w:styleId="TableGrid">
    <w:name w:val="Table Grid"/>
    <w:basedOn w:val="TableNormal"/>
    <w:uiPriority w:val="39"/>
    <w:rsid w:val="008227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5E50D3"/>
    <w:pPr>
      <w:spacing w:after="100"/>
      <w:ind w:left="220"/>
    </w:pPr>
    <w:rPr>
      <w:rFonts w:eastAsiaTheme="minorEastAsia" w:cs="Times New Roman"/>
    </w:rPr>
  </w:style>
  <w:style w:type="paragraph" w:styleId="TOC1">
    <w:name w:val="toc 1"/>
    <w:basedOn w:val="Normal"/>
    <w:next w:val="Normal"/>
    <w:autoRedefine/>
    <w:uiPriority w:val="39"/>
    <w:unhideWhenUsed/>
    <w:rsid w:val="005E50D3"/>
    <w:pPr>
      <w:spacing w:after="100"/>
    </w:pPr>
    <w:rPr>
      <w:rFonts w:eastAsiaTheme="minorEastAsia" w:cs="Times New Roman"/>
    </w:rPr>
  </w:style>
  <w:style w:type="paragraph" w:styleId="TOC3">
    <w:name w:val="toc 3"/>
    <w:basedOn w:val="Normal"/>
    <w:next w:val="Normal"/>
    <w:autoRedefine/>
    <w:uiPriority w:val="39"/>
    <w:unhideWhenUsed/>
    <w:rsid w:val="005E50D3"/>
    <w:pPr>
      <w:spacing w:after="100"/>
      <w:ind w:left="440"/>
    </w:pPr>
    <w:rPr>
      <w:rFonts w:eastAsiaTheme="minorEastAsia" w:cs="Times New Roman"/>
    </w:rPr>
  </w:style>
  <w:style w:type="character" w:styleId="Hyperlink">
    <w:name w:val="Hyperlink"/>
    <w:basedOn w:val="DefaultParagraphFont"/>
    <w:uiPriority w:val="99"/>
    <w:unhideWhenUsed/>
    <w:rsid w:val="00FD5270"/>
    <w:rPr>
      <w:color w:val="0000FF"/>
      <w:u w:val="single"/>
    </w:rPr>
  </w:style>
  <w:style w:type="character" w:customStyle="1" w:styleId="UnresolvedMention1">
    <w:name w:val="Unresolved Mention1"/>
    <w:basedOn w:val="DefaultParagraphFont"/>
    <w:uiPriority w:val="99"/>
    <w:semiHidden/>
    <w:unhideWhenUsed/>
    <w:rsid w:val="00FD5270"/>
    <w:rPr>
      <w:color w:val="605E5C"/>
      <w:shd w:val="clear" w:color="auto" w:fill="E1DFDD"/>
    </w:rPr>
  </w:style>
  <w:style w:type="character" w:styleId="PlaceholderText">
    <w:name w:val="Placeholder Text"/>
    <w:basedOn w:val="DefaultParagraphFont"/>
    <w:uiPriority w:val="99"/>
    <w:semiHidden/>
    <w:rsid w:val="002420A8"/>
    <w:rPr>
      <w:color w:val="808080"/>
    </w:rPr>
  </w:style>
  <w:style w:type="character" w:styleId="FollowedHyperlink">
    <w:name w:val="FollowedHyperlink"/>
    <w:basedOn w:val="DefaultParagraphFont"/>
    <w:uiPriority w:val="99"/>
    <w:semiHidden/>
    <w:unhideWhenUsed/>
    <w:rsid w:val="00847FF1"/>
    <w:rPr>
      <w:color w:val="954F72" w:themeColor="followedHyperlink"/>
      <w:u w:val="single"/>
    </w:rPr>
  </w:style>
  <w:style w:type="paragraph" w:styleId="BalloonText">
    <w:name w:val="Balloon Text"/>
    <w:basedOn w:val="Normal"/>
    <w:link w:val="BalloonTextChar"/>
    <w:uiPriority w:val="99"/>
    <w:semiHidden/>
    <w:unhideWhenUsed/>
    <w:rsid w:val="007C1C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1CCC"/>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top w:w="15" w:type="dxa"/>
        <w:left w:w="115" w:type="dxa"/>
        <w:bottom w:w="15" w:type="dxa"/>
        <w:right w:w="115" w:type="dxa"/>
      </w:tblCellMar>
    </w:tblPr>
  </w:style>
  <w:style w:type="table" w:customStyle="1" w:styleId="a2">
    <w:basedOn w:val="TableNormal"/>
    <w:tblPr>
      <w:tblStyleRowBandSize w:val="1"/>
      <w:tblStyleColBandSize w:val="1"/>
      <w:tblCellMar>
        <w:top w:w="15" w:type="dxa"/>
        <w:left w:w="115" w:type="dxa"/>
        <w:bottom w:w="15" w:type="dxa"/>
        <w:right w:w="115" w:type="dxa"/>
      </w:tblCellMar>
    </w:tblPr>
  </w:style>
  <w:style w:type="table" w:customStyle="1" w:styleId="a3">
    <w:basedOn w:val="TableNormal"/>
    <w:tblPr>
      <w:tblStyleRowBandSize w:val="1"/>
      <w:tblStyleColBandSize w:val="1"/>
      <w:tblCellMar>
        <w:top w:w="15" w:type="dxa"/>
        <w:left w:w="115" w:type="dxa"/>
        <w:bottom w:w="15" w:type="dxa"/>
        <w:right w:w="115" w:type="dxa"/>
      </w:tblCellMar>
    </w:tblPr>
  </w:style>
  <w:style w:type="character" w:styleId="UnresolvedMention">
    <w:name w:val="Unresolved Mention"/>
    <w:basedOn w:val="DefaultParagraphFont"/>
    <w:uiPriority w:val="99"/>
    <w:semiHidden/>
    <w:unhideWhenUsed/>
    <w:rsid w:val="00734D12"/>
    <w:rPr>
      <w:color w:val="605E5C"/>
      <w:shd w:val="clear" w:color="auto" w:fill="E1DFDD"/>
    </w:rPr>
  </w:style>
  <w:style w:type="paragraph" w:styleId="Revision">
    <w:name w:val="Revision"/>
    <w:hidden/>
    <w:uiPriority w:val="99"/>
    <w:semiHidden/>
    <w:rsid w:val="00F34935"/>
    <w:pPr>
      <w:spacing w:after="0" w:line="240" w:lineRule="auto"/>
    </w:pPr>
  </w:style>
  <w:style w:type="paragraph" w:styleId="CommentSubject">
    <w:name w:val="annotation subject"/>
    <w:basedOn w:val="CommentText"/>
    <w:next w:val="CommentText"/>
    <w:link w:val="CommentSubjectChar"/>
    <w:uiPriority w:val="99"/>
    <w:semiHidden/>
    <w:unhideWhenUsed/>
    <w:rsid w:val="00F34935"/>
    <w:pPr>
      <w:spacing w:after="160"/>
    </w:pPr>
    <w:rPr>
      <w:rFonts w:ascii="Calibri" w:eastAsia="Calibri" w:hAnsi="Calibri" w:cs="Calibri"/>
      <w:b/>
      <w:bCs/>
      <w:sz w:val="20"/>
      <w:szCs w:val="20"/>
    </w:rPr>
  </w:style>
  <w:style w:type="character" w:customStyle="1" w:styleId="CommentSubjectChar">
    <w:name w:val="Comment Subject Char"/>
    <w:basedOn w:val="CommentTextChar"/>
    <w:link w:val="CommentSubject"/>
    <w:uiPriority w:val="99"/>
    <w:semiHidden/>
    <w:rsid w:val="00F34935"/>
    <w:rPr>
      <w:rFonts w:ascii="Times" w:eastAsia="Times" w:hAnsi="Times"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052566">
      <w:bodyDiv w:val="1"/>
      <w:marLeft w:val="0"/>
      <w:marRight w:val="0"/>
      <w:marTop w:val="0"/>
      <w:marBottom w:val="0"/>
      <w:divBdr>
        <w:top w:val="none" w:sz="0" w:space="0" w:color="auto"/>
        <w:left w:val="none" w:sz="0" w:space="0" w:color="auto"/>
        <w:bottom w:val="none" w:sz="0" w:space="0" w:color="auto"/>
        <w:right w:val="none" w:sz="0" w:space="0" w:color="auto"/>
      </w:divBdr>
    </w:div>
    <w:div w:id="14722117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tigerprints.clemson.edu/all_theses" TargetMode="External"/><Relationship Id="rId26" Type="http://schemas.openxmlformats.org/officeDocument/2006/relationships/image" Target="media/image5.jpg"/><Relationship Id="rId39" Type="http://schemas.openxmlformats.org/officeDocument/2006/relationships/image" Target="media/image18.jpg"/><Relationship Id="rId21" Type="http://schemas.openxmlformats.org/officeDocument/2006/relationships/image" Target="media/image1.png"/><Relationship Id="rId34" Type="http://schemas.openxmlformats.org/officeDocument/2006/relationships/image" Target="media/image13.jpg"/><Relationship Id="rId42" Type="http://schemas.openxmlformats.org/officeDocument/2006/relationships/image" Target="media/image21.jpg"/><Relationship Id="rId47"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arcg.is/1PPHaG" TargetMode="External"/><Relationship Id="rId32" Type="http://schemas.openxmlformats.org/officeDocument/2006/relationships/image" Target="media/image11.jpg"/><Relationship Id="rId37" Type="http://schemas.openxmlformats.org/officeDocument/2006/relationships/image" Target="media/image16.jpg"/><Relationship Id="rId40" Type="http://schemas.openxmlformats.org/officeDocument/2006/relationships/image" Target="media/image19.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7.jpg"/><Relationship Id="rId36" Type="http://schemas.openxmlformats.org/officeDocument/2006/relationships/image" Target="media/image15.jpg"/><Relationship Id="rId10" Type="http://schemas.microsoft.com/office/2016/09/relationships/commentsIds" Target="commentsIds.xml"/><Relationship Id="rId19" Type="http://schemas.openxmlformats.org/officeDocument/2006/relationships/footer" Target="footer4.xml"/><Relationship Id="rId31" Type="http://schemas.openxmlformats.org/officeDocument/2006/relationships/image" Target="media/image10.jpg"/><Relationship Id="rId44" Type="http://schemas.openxmlformats.org/officeDocument/2006/relationships/footer" Target="footer7.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image" Target="media/image2.png"/><Relationship Id="rId27" Type="http://schemas.openxmlformats.org/officeDocument/2006/relationships/image" Target="media/image6.jpg"/><Relationship Id="rId30" Type="http://schemas.openxmlformats.org/officeDocument/2006/relationships/image" Target="media/image9.jpg"/><Relationship Id="rId35" Type="http://schemas.openxmlformats.org/officeDocument/2006/relationships/image" Target="media/image14.jpg"/><Relationship Id="rId43" Type="http://schemas.openxmlformats.org/officeDocument/2006/relationships/footer" Target="footer6.xml"/><Relationship Id="rId48" Type="http://schemas.openxmlformats.org/officeDocument/2006/relationships/theme" Target="theme/theme1.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png"/><Relationship Id="rId33" Type="http://schemas.openxmlformats.org/officeDocument/2006/relationships/image" Target="media/image12.jpg"/><Relationship Id="rId38" Type="http://schemas.openxmlformats.org/officeDocument/2006/relationships/image" Target="media/image17.jpg"/><Relationship Id="rId46" Type="http://schemas.microsoft.com/office/2011/relationships/people" Target="people.xml"/><Relationship Id="rId20" Type="http://schemas.openxmlformats.org/officeDocument/2006/relationships/footer" Target="footer5.xml"/><Relationship Id="rId41" Type="http://schemas.openxmlformats.org/officeDocument/2006/relationships/image" Target="media/image2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CE57BD3D-C8B0-4562-8463-8F249797A464}"/>
      </w:docPartPr>
      <w:docPartBody>
        <w:p w:rsidR="005D4326" w:rsidRDefault="00322F4D">
          <w:r w:rsidRPr="00BD7C8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F4D"/>
    <w:rsid w:val="00322F4D"/>
    <w:rsid w:val="005D4326"/>
    <w:rsid w:val="00846C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2F4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3A66DF6-F5D6-40E6-ADC7-D717E806E7A8}">
  <we:reference id="wa104382081" version="1.55.1.0" store="en-US" storeType="OMEX"/>
  <we:alternateReferences>
    <we:reference id="wa104382081" version="1.55.1.0" store="en-US" storeType="OMEX"/>
  </we:alternateReferences>
  <we:properties>
    <we:property name="MENDELEY_CITATIONS" value="[{&quot;citationID&quot;:&quot;MENDELEY_CITATION_8d41fbac-bb50-4c61-9453-7a66dd0df6b7&quot;,&quot;properties&quot;:{&quot;noteIndex&quot;:0},&quot;isEdited&quot;:false,&quot;manualOverride&quot;:{&quot;isManuallyOverridden&quot;:true,&quot;citeprocText&quot;:&quot;(Wiens et al., 2021)&quot;,&quot;manualOverrideText&quot;:&quot;(Wiens et al., 2021b)&quot;},&quot;citationTag&quot;:&quot;MENDELEY_CITATION_v3_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&quot;,&quot;citationItems&quot;:[{&quot;id&quot;:&quot;9da82224-e7c6-39b8-bf63-72f1f7e76353&quot;,&quot;itemData&quot;:{&quot;type&quot;:&quot;article-journal&quot;,&quot;id&quot;:&quot;9da82224-e7c6-39b8-bf63-72f1f7e76353&quot;,&quot;title&quot;:&quot;Supplementary Information for Invader removal triggers competitive release in a threatened avian predator Supplementary text Figures S1 to S2 Tables S1 to S6 SI References&quot;,&quot;author&quot;:[{&quot;family&quot;:&quot;Wiens&quot;,&quot;given&quot;:&quot;J David&quot;,&quot;parse-names&quot;:false,&quot;dropping-particle&quot;:&quot;&quot;,&quot;non-dropping-particle&quot;:&quot;&quot;},{&quot;family&quot;:&quot;Dugger&quot;,&quot;given&quot;:&quot;Katie M&quot;,&quot;parse-names&quot;:false,&quot;dropping-particle&quot;:&quot;&quot;,&quot;non-dropping-particle&quot;:&quot;&quot;},{&quot;family&quot;:&quot;Higley&quot;,&quot;given&quot;:&quot;J Mark&quot;,&quot;parse-names&quot;:false,&quot;dropping-particle&quot;:&quot;&quot;,&quot;non-dropping-particle&quot;:&quot;&quot;},{&quot;family&quot;:&quot;Lesmeister&quot;,&quot;given&quot;:&quot;Damon B&quot;,&quot;parse-names&quot;:false,&quot;dropping-particle&quot;:&quot;&quot;,&quot;non-dropping-particle&quot;:&quot;&quot;},{&quot;family&quot;:&quot;Franklin&quot;,&quot;given&quot;:&quot;Alan B&quot;,&quot;parse-names&quot;:false,&quot;dropping-particle&quot;:&quot;&quot;,&quot;non-dropping-particle&quot;:&quot;&quot;},{&quot;family&quot;:&quot;Hamm&quot;,&quot;given&quot;:&quot;Keith A&quot;,&quot;parse-names&quot;:false,&quot;dropping-particle&quot;:&quot;&quot;,&quot;non-dropping-particle&quot;:&quot;&quot;},{&quot;family&quot;:&quot;White&quot;,&quot;given&quot;:&quot;Gary C&quot;,&quot;parse-names&quot;:false,&quot;dropping-particle&quot;:&quot;&quot;,&quot;non-dropping-particle&quot;:&quot;&quot;},{&quot;family&quot;:&quot;Dilione&quot;,&quot;given&quot;:&quot;Krista E&quot;,&quot;parse-names&quot;:false,&quot;dropping-particle&quot;:&quot;&quot;,&quot;non-dropping-particle&quot;:&quot;&quot;},{&quot;family&quot;:&quot;Simon&quot;,&quot;given&quot;:&quot;David C&quot;,&quot;parse-names&quot;:false,&quot;dropping-particle&quot;:&quot;&quot;,&quot;non-dropping-particle&quot;:&quot;&quot;},{&quot;family&quot;:&quot;Bown&quot;,&quot;given&quot;:&quot;Robin R&quot;,&quot;parse-names&quot;:false,&quot;dropping-particle&quot;:&quot;&quot;,&quot;non-dropping-particle&quot;:&quot;&quot;},{&quot;family&quot;:&quot;Carlson&quot;,&quot;given&quot;:&quot;Peter C&quot;,&quot;parse-names&quot;:false,&quot;dropping-particle&quot;:&quot;&quot;,&quot;non-dropping-particle&quot;:&quot;&quot;},{&quot;family&quot;:&quot;Yackulic&quot;,&quot;given&quot;:&quot;Charles B&quot;,&quot;parse-names&quot;:false,&quot;dropping-particle&quot;:&quot;&quot;,&quot;non-dropping-particle&quot;:&quot;&quot;},{&quot;family&quot;:&quot;Nichols&quot;,&quot;given&quot;:&quot;James D&quot;,&quot;parse-names&quot;:false,&quot;dropping-particle&quot;:&quot;&quot;,&quot;non-dropping-particle&quot;:&quot;&quot;},{&quot;family&quot;:&quot;Hines&quot;,&quot;given&quot;:&quot;James E&quot;,&quot;parse-names&quot;:false,&quot;dropping-particle&quot;:&quot;&quot;,&quot;non-dropping-particle&quot;:&quot;&quot;},{&quot;family&quot;:&quot;Davis&quot;,&quot;given&quot;:&quot;Raymond J&quot;,&quot;parse-names&quot;:false,&quot;dropping-particle&quot;:&quot;&quot;,&quot;non-dropping-particle&quot;:&quot;&quot;},{&quot;family&quot;:&quot;Lamphear&quot;,&quot;given&quot;:&quot;David W&quot;,&quot;parse-names&quot;:false,&quot;dropping-particle&quot;:&quot;&quot;,&quot;non-dropping-particle&quot;:&quot;&quot;},{&quot;family&quot;:&quot;Mccafferty&quot;,&quot;given&quot;:&quot;Christopher&quot;,&quot;parse-names&quot;:false,&quot;dropping-particle&quot;:&quot;&quot;,&quot;non-dropping-particle&quot;:&quot;&quot;},{&quot;family&quot;:&quot;Mcdonald&quot;,&quot;given&quot;:&quot;Trent L&quot;,&quot;parse-names&quot;:false,&quot;dropping-particle&quot;:&quot;&quot;,&quot;non-dropping-particle&quot;:&quot;&quot;},{&quot;family&quot;:&quot;Sovern&quot;,&quot;given&quot;:&quot;Stan G&quot;,&quot;parse-names&quot;:false,&quot;dropping-particle&quot;:&quot;&quot;,&quot;non-dropping-particle&quot;:&quot;&quot;}],&quot;container-title&quot;:&quot;Proc Natl Acad Sci USA&quot;,&quot;issued&quot;:{&quot;date-parts&quot;:[[2021]]},&quot;issue&quot;:&quot;31&quot;,&quot;volume&quot;:&quot;118&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Efvs9vWNfy0LYYWh9UFsRGNQKQ==">AMUW2mU3hxuxurpZC2bhM8MriEp1hO2/gn3tnc55PfcIS/EsEzstfWlcnjI7+6Krx/PVyPozK55mtcVHa43EVKr4wcY8BI0kcSFBjnBIjjKyaQfyQSDpf/TWmJWX/P4P2pa/gAUmpYpf</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2E5DBA9-99B7-496A-BF6A-E21667166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69</Pages>
  <Words>10416</Words>
  <Characters>59374</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Nichole Barton</dc:creator>
  <cp:lastModifiedBy>Azar, Averi</cp:lastModifiedBy>
  <cp:revision>3</cp:revision>
  <dcterms:created xsi:type="dcterms:W3CDTF">2023-05-08T22:07:00Z</dcterms:created>
  <dcterms:modified xsi:type="dcterms:W3CDTF">2023-06-05T22:27:00Z</dcterms:modified>
</cp:coreProperties>
</file>