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288" w:type="dxa"/>
        </w:tblCellMar>
        <w:tblLook w:val="0600" w:firstRow="0" w:lastRow="0" w:firstColumn="0" w:lastColumn="0" w:noHBand="1" w:noVBand="1"/>
        <w:tblDescription w:val="Layout table"/>
      </w:tblPr>
      <w:tblGrid>
        <w:gridCol w:w="5760"/>
        <w:gridCol w:w="2160"/>
        <w:gridCol w:w="5760"/>
      </w:tblGrid>
      <w:tr w:rsidR="002465CD" w14:paraId="24D66750" w14:textId="77777777">
        <w:tc>
          <w:tcPr>
            <w:tcW w:w="5760" w:type="dxa"/>
            <w:tcMar>
              <w:left w:w="432" w:type="dxa"/>
              <w:right w:w="432" w:type="dxa"/>
            </w:tcMar>
          </w:tcPr>
          <w:p w14:paraId="20F0B1DA" w14:textId="4D4ECD2A" w:rsidR="00BA4541" w:rsidRDefault="003B4DB3" w:rsidP="004F5738">
            <w:pPr>
              <w:pStyle w:val="Heading1"/>
              <w:spacing w:before="24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</w:pPr>
            <w:sdt>
              <w:sdtPr>
                <w:id w:val="282664454"/>
                <w:placeholder>
                  <w:docPart w:val="65BD688F2E15401EA9DF7B2C93DB6525"/>
                </w:placeholder>
                <w:temporary/>
                <w:showingPlcHdr/>
                <w15:appearance w15:val="hidden"/>
              </w:sdtPr>
              <w:sdtEndPr/>
              <w:sdtContent>
                <w:r w:rsidR="00BA4541" w:rsidRPr="009F0132">
                  <w:t>Special Thanks</w:t>
                </w:r>
              </w:sdtContent>
            </w:sdt>
            <w:r w:rsidR="00AF3B86">
              <w:t xml:space="preserve"> to</w:t>
            </w:r>
          </w:p>
          <w:p w14:paraId="4CE3B51D" w14:textId="77777777" w:rsidR="00301997" w:rsidRDefault="00301997" w:rsidP="00C73351"/>
          <w:p w14:paraId="56A7E6DC" w14:textId="1FBBAC95" w:rsidR="00ED3370" w:rsidRPr="004F5738" w:rsidRDefault="00C031B7" w:rsidP="00C73351">
            <w:pPr>
              <w:rPr>
                <w:sz w:val="22"/>
              </w:rPr>
            </w:pPr>
            <w:r w:rsidRPr="005C1573">
              <w:rPr>
                <w:b/>
                <w:bCs/>
                <w:sz w:val="22"/>
              </w:rPr>
              <w:t>2022</w:t>
            </w:r>
            <w:r w:rsidR="00301997" w:rsidRPr="005C1573">
              <w:rPr>
                <w:b/>
                <w:bCs/>
                <w:sz w:val="22"/>
              </w:rPr>
              <w:t xml:space="preserve"> Case Studies &amp; Thesis Design </w:t>
            </w:r>
            <w:r w:rsidR="00BA4541" w:rsidRPr="005C1573">
              <w:rPr>
                <w:b/>
                <w:bCs/>
                <w:sz w:val="22"/>
              </w:rPr>
              <w:t>students</w:t>
            </w:r>
            <w:r w:rsidR="00BA4541" w:rsidRPr="004F5738">
              <w:rPr>
                <w:sz w:val="22"/>
              </w:rPr>
              <w:t xml:space="preserve"> for </w:t>
            </w:r>
            <w:r w:rsidR="00301997" w:rsidRPr="004F5738">
              <w:rPr>
                <w:sz w:val="22"/>
              </w:rPr>
              <w:t xml:space="preserve">your work </w:t>
            </w:r>
            <w:r w:rsidR="00AF3B86">
              <w:rPr>
                <w:sz w:val="22"/>
              </w:rPr>
              <w:t xml:space="preserve">developing your thesis projects and </w:t>
            </w:r>
            <w:r w:rsidR="00301997" w:rsidRPr="004F5738">
              <w:rPr>
                <w:sz w:val="22"/>
              </w:rPr>
              <w:t>preparing your posters</w:t>
            </w:r>
            <w:r w:rsidR="00AF3B86">
              <w:rPr>
                <w:sz w:val="22"/>
              </w:rPr>
              <w:t xml:space="preserve"> for tonight</w:t>
            </w:r>
            <w:r w:rsidR="00F201C3" w:rsidRPr="004F5738">
              <w:rPr>
                <w:sz w:val="22"/>
              </w:rPr>
              <w:t>.</w:t>
            </w:r>
          </w:p>
          <w:p w14:paraId="1B03EFC0" w14:textId="77777777" w:rsidR="005C1573" w:rsidRDefault="005C1573" w:rsidP="00C73351">
            <w:pPr>
              <w:rPr>
                <w:sz w:val="22"/>
              </w:rPr>
            </w:pPr>
          </w:p>
          <w:p w14:paraId="63116F82" w14:textId="60072D5B" w:rsidR="00F201C3" w:rsidRPr="004F5738" w:rsidRDefault="005C1573" w:rsidP="00C73351">
            <w:pPr>
              <w:rPr>
                <w:sz w:val="22"/>
              </w:rPr>
            </w:pPr>
            <w:r w:rsidRPr="005C1573">
              <w:rPr>
                <w:b/>
                <w:bCs/>
                <w:sz w:val="22"/>
              </w:rPr>
              <w:t>2022-23 T</w:t>
            </w:r>
            <w:r w:rsidR="00F201C3" w:rsidRPr="005C1573">
              <w:rPr>
                <w:b/>
                <w:bCs/>
                <w:sz w:val="22"/>
              </w:rPr>
              <w:t xml:space="preserve">hesis </w:t>
            </w:r>
            <w:r w:rsidRPr="005C1573">
              <w:rPr>
                <w:b/>
                <w:bCs/>
                <w:sz w:val="22"/>
              </w:rPr>
              <w:t>R</w:t>
            </w:r>
            <w:r w:rsidR="00F201C3" w:rsidRPr="005C1573">
              <w:rPr>
                <w:b/>
                <w:bCs/>
                <w:sz w:val="22"/>
              </w:rPr>
              <w:t>ead</w:t>
            </w:r>
            <w:r w:rsidR="00C031B7" w:rsidRPr="005C1573">
              <w:rPr>
                <w:b/>
                <w:bCs/>
                <w:sz w:val="22"/>
              </w:rPr>
              <w:t>ers</w:t>
            </w:r>
            <w:r w:rsidR="00C031B7">
              <w:rPr>
                <w:sz w:val="22"/>
              </w:rPr>
              <w:t xml:space="preserve"> for your feedback on the students’ thesis prospectuses: Kevin Francis, Zoltan Grossman, Sarah Hamman, John Kirkpatrick, </w:t>
            </w:r>
            <w:r w:rsidR="001529C2">
              <w:rPr>
                <w:sz w:val="22"/>
              </w:rPr>
              <w:t xml:space="preserve">Erin Martin, </w:t>
            </w:r>
            <w:r w:rsidR="00C031B7">
              <w:rPr>
                <w:sz w:val="22"/>
              </w:rPr>
              <w:t>Kathleen Saul, Steve Scheuerell, Alison Styring, and Pauline Yu.</w:t>
            </w:r>
          </w:p>
          <w:p w14:paraId="2EEFAA9E" w14:textId="77777777" w:rsidR="00F201C3" w:rsidRPr="004F5738" w:rsidRDefault="00F201C3" w:rsidP="00C73351">
            <w:pPr>
              <w:rPr>
                <w:sz w:val="22"/>
              </w:rPr>
            </w:pPr>
          </w:p>
          <w:p w14:paraId="3B713874" w14:textId="77777777" w:rsidR="00BA4541" w:rsidRPr="004F5738" w:rsidRDefault="00C031B7" w:rsidP="00C73351">
            <w:pPr>
              <w:rPr>
                <w:sz w:val="22"/>
              </w:rPr>
            </w:pPr>
            <w:r w:rsidRPr="005C1573">
              <w:rPr>
                <w:b/>
                <w:bCs/>
                <w:sz w:val="22"/>
              </w:rPr>
              <w:t>MES alumni</w:t>
            </w:r>
            <w:r>
              <w:rPr>
                <w:sz w:val="22"/>
              </w:rPr>
              <w:t xml:space="preserve"> Jessica Converse, Christine Davis, Catherine Harris, Shohei Morita, Connor Murphy, Gina Smith, and Julian </w:t>
            </w:r>
            <w:proofErr w:type="spellStart"/>
            <w:r>
              <w:rPr>
                <w:sz w:val="22"/>
              </w:rPr>
              <w:t>Wischniewski</w:t>
            </w:r>
            <w:proofErr w:type="spellEnd"/>
            <w:r>
              <w:rPr>
                <w:sz w:val="22"/>
              </w:rPr>
              <w:t xml:space="preserve">, </w:t>
            </w:r>
            <w:r w:rsidR="00F201C3" w:rsidRPr="004F5738">
              <w:rPr>
                <w:sz w:val="22"/>
              </w:rPr>
              <w:t xml:space="preserve">for visiting Case Studies &amp; Thesis Design </w:t>
            </w:r>
            <w:r>
              <w:rPr>
                <w:sz w:val="22"/>
              </w:rPr>
              <w:t>as part of the Alumni Panel</w:t>
            </w:r>
            <w:r w:rsidR="00F201C3" w:rsidRPr="004F5738">
              <w:rPr>
                <w:sz w:val="22"/>
              </w:rPr>
              <w:t>.</w:t>
            </w:r>
          </w:p>
          <w:p w14:paraId="018F97CE" w14:textId="77777777" w:rsidR="00F201C3" w:rsidRPr="004F5738" w:rsidRDefault="00F201C3" w:rsidP="00C73351">
            <w:pPr>
              <w:rPr>
                <w:sz w:val="22"/>
              </w:rPr>
            </w:pPr>
          </w:p>
          <w:p w14:paraId="7CBF6F42" w14:textId="4DD29C79" w:rsidR="00F201C3" w:rsidRDefault="00C031B7" w:rsidP="00C73351">
            <w:pPr>
              <w:rPr>
                <w:sz w:val="22"/>
              </w:rPr>
            </w:pPr>
            <w:r w:rsidRPr="00A609F2">
              <w:rPr>
                <w:sz w:val="22"/>
              </w:rPr>
              <w:t>MES Assistant Director</w:t>
            </w:r>
            <w:r w:rsidRPr="005C1573">
              <w:rPr>
                <w:b/>
                <w:bCs/>
                <w:sz w:val="22"/>
              </w:rPr>
              <w:t xml:space="preserve"> </w:t>
            </w:r>
            <w:r w:rsidRPr="00A609F2">
              <w:rPr>
                <w:sz w:val="22"/>
              </w:rPr>
              <w:t>Averi Azar</w:t>
            </w:r>
            <w:r>
              <w:rPr>
                <w:sz w:val="22"/>
              </w:rPr>
              <w:t xml:space="preserve"> </w:t>
            </w:r>
            <w:r w:rsidR="00A609F2">
              <w:rPr>
                <w:sz w:val="22"/>
              </w:rPr>
              <w:t xml:space="preserve">and Program Assistant Jordan Elie </w:t>
            </w:r>
            <w:r w:rsidR="00F201C3" w:rsidRPr="004F5738">
              <w:rPr>
                <w:sz w:val="22"/>
              </w:rPr>
              <w:t>for help</w:t>
            </w:r>
            <w:r w:rsidR="00283730">
              <w:rPr>
                <w:sz w:val="22"/>
              </w:rPr>
              <w:t>ing</w:t>
            </w:r>
            <w:r w:rsidR="00F201C3" w:rsidRPr="004F5738">
              <w:rPr>
                <w:sz w:val="22"/>
              </w:rPr>
              <w:t xml:space="preserve"> </w:t>
            </w:r>
            <w:r w:rsidR="00A609F2">
              <w:rPr>
                <w:sz w:val="22"/>
              </w:rPr>
              <w:t>make this Poster Session happen!</w:t>
            </w:r>
          </w:p>
          <w:p w14:paraId="571C245F" w14:textId="77777777" w:rsidR="00513748" w:rsidRDefault="00513748" w:rsidP="00C73351">
            <w:pPr>
              <w:rPr>
                <w:sz w:val="22"/>
              </w:rPr>
            </w:pPr>
          </w:p>
          <w:p w14:paraId="6DAC3D61" w14:textId="77777777" w:rsidR="004F5738" w:rsidRPr="00AF3B86" w:rsidRDefault="004F5738" w:rsidP="00C73351">
            <w:pPr>
              <w:rPr>
                <w:rFonts w:asciiTheme="majorHAnsi" w:hAnsiTheme="majorHAnsi" w:cs="Arial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F3B86">
              <w:rPr>
                <w:rFonts w:asciiTheme="majorHAnsi" w:hAnsiTheme="majorHAnsi" w:cs="Arial"/>
                <w:b/>
                <w:bCs/>
                <w:color w:val="4F6228" w:themeColor="accent3" w:themeShade="80"/>
                <w:sz w:val="24"/>
                <w:szCs w:val="24"/>
              </w:rPr>
              <w:t>Best wishes for a successful thesis!</w:t>
            </w:r>
          </w:p>
          <w:p w14:paraId="3F209B0F" w14:textId="77777777" w:rsidR="00BA4541" w:rsidRPr="005C1573" w:rsidRDefault="00BA4541" w:rsidP="00C031B7">
            <w:pPr>
              <w:pStyle w:val="ListParagraph"/>
              <w:numPr>
                <w:ilvl w:val="0"/>
                <w:numId w:val="7"/>
              </w:numPr>
            </w:pPr>
            <w:r w:rsidRPr="004F5738">
              <w:rPr>
                <w:sz w:val="22"/>
              </w:rPr>
              <w:t>John</w:t>
            </w:r>
            <w:r w:rsidR="00F201C3" w:rsidRPr="004F5738">
              <w:rPr>
                <w:sz w:val="22"/>
              </w:rPr>
              <w:t xml:space="preserve"> </w:t>
            </w:r>
            <w:r w:rsidR="00C031B7">
              <w:rPr>
                <w:sz w:val="22"/>
              </w:rPr>
              <w:t>Withey, MES faculty</w:t>
            </w:r>
          </w:p>
          <w:p w14:paraId="03BBAF86" w14:textId="14B0C31C" w:rsidR="005C1573" w:rsidRDefault="005C1573" w:rsidP="00C031B7">
            <w:pPr>
              <w:pStyle w:val="ListParagraph"/>
              <w:numPr>
                <w:ilvl w:val="0"/>
                <w:numId w:val="7"/>
              </w:numPr>
            </w:pPr>
            <w:r>
              <w:rPr>
                <w:sz w:val="22"/>
              </w:rPr>
              <w:t>Kevin Francis, MES Director</w:t>
            </w:r>
          </w:p>
        </w:tc>
        <w:tc>
          <w:tcPr>
            <w:tcW w:w="2160" w:type="dxa"/>
          </w:tcPr>
          <w:p w14:paraId="52494FC4" w14:textId="77777777" w:rsidR="002465CD" w:rsidRDefault="002465CD" w:rsidP="00C73351"/>
        </w:tc>
        <w:tc>
          <w:tcPr>
            <w:tcW w:w="5760" w:type="dxa"/>
          </w:tcPr>
          <w:p w14:paraId="6185F2DC" w14:textId="77777777" w:rsidR="008D3EE1" w:rsidRDefault="008D3EE1" w:rsidP="00C73351">
            <w:pPr>
              <w:pStyle w:val="Heading1"/>
            </w:pPr>
          </w:p>
          <w:p w14:paraId="6AC2C7E6" w14:textId="77777777" w:rsidR="008D3EE1" w:rsidRDefault="008D3EE1" w:rsidP="00C73351">
            <w:pPr>
              <w:pStyle w:val="Heading1"/>
            </w:pPr>
          </w:p>
          <w:p w14:paraId="4D7BA48F" w14:textId="77777777" w:rsidR="00F042AC" w:rsidRPr="008D3EE1" w:rsidRDefault="009F0132" w:rsidP="00C73351">
            <w:pPr>
              <w:pStyle w:val="Heading1"/>
            </w:pPr>
            <w:r w:rsidRPr="008D3EE1">
              <w:t>MES Thesis Prospectus Poster Session</w:t>
            </w:r>
          </w:p>
          <w:p w14:paraId="1B64F245" w14:textId="77777777" w:rsidR="006E023D" w:rsidRDefault="009F0132" w:rsidP="00C73351">
            <w:pPr>
              <w:pStyle w:val="Title"/>
            </w:pPr>
            <w:r>
              <w:rPr>
                <w:noProof/>
              </w:rPr>
              <w:drawing>
                <wp:inline distT="0" distB="0" distL="0" distR="0" wp14:anchorId="74F5E636" wp14:editId="188D90D8">
                  <wp:extent cx="2978327" cy="2948305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8 MES Circle AR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665" cy="2963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AEFF43" w14:textId="77777777" w:rsidR="006E023D" w:rsidRDefault="009F0132" w:rsidP="00C73351">
            <w:pPr>
              <w:pStyle w:val="Year"/>
            </w:pPr>
            <w:r>
              <w:t xml:space="preserve">        </w:t>
            </w:r>
            <w:r w:rsidR="00C031B7">
              <w:t>December 6</w:t>
            </w:r>
            <w:r w:rsidRPr="009F0132">
              <w:t>, 20</w:t>
            </w:r>
            <w:r w:rsidR="00C031B7">
              <w:t>22</w:t>
            </w:r>
          </w:p>
          <w:p w14:paraId="37AC5489" w14:textId="5C2BAF34" w:rsidR="005C1573" w:rsidRPr="009F0132" w:rsidRDefault="009F0132" w:rsidP="005C1573">
            <w:pPr>
              <w:pStyle w:val="Year"/>
            </w:pPr>
            <w:r>
              <w:t xml:space="preserve">        </w:t>
            </w:r>
            <w:r w:rsidR="00C031B7">
              <w:t xml:space="preserve">Evans </w:t>
            </w:r>
            <w:r>
              <w:t>Library Lobby</w:t>
            </w:r>
          </w:p>
          <w:p w14:paraId="27C75361" w14:textId="77777777" w:rsidR="006E023D" w:rsidRDefault="006E023D" w:rsidP="00C73351">
            <w:pPr>
              <w:pStyle w:val="Year"/>
            </w:pPr>
          </w:p>
        </w:tc>
      </w:tr>
      <w:tr w:rsidR="002465CD" w14:paraId="76D53355" w14:textId="77777777">
        <w:tc>
          <w:tcPr>
            <w:tcW w:w="5760" w:type="dxa"/>
            <w:tcMar>
              <w:left w:w="432" w:type="dxa"/>
              <w:right w:w="432" w:type="dxa"/>
            </w:tcMar>
          </w:tcPr>
          <w:tbl>
            <w:tblPr>
              <w:tblStyle w:val="TableGrid"/>
              <w:tblW w:w="46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6" w:type="dxa"/>
                <w:left w:w="0" w:type="dxa"/>
                <w:right w:w="0" w:type="dxa"/>
              </w:tblCellMar>
              <w:tblLook w:val="0600" w:firstRow="0" w:lastRow="0" w:firstColumn="0" w:lastColumn="0" w:noHBand="1" w:noVBand="1"/>
              <w:tblDescription w:val="Layout table"/>
            </w:tblPr>
            <w:tblGrid>
              <w:gridCol w:w="645"/>
              <w:gridCol w:w="3960"/>
            </w:tblGrid>
            <w:tr w:rsidR="006E023D" w14:paraId="48BD052F" w14:textId="77777777" w:rsidTr="006E023D">
              <w:trPr>
                <w:cantSplit/>
                <w:trHeight w:val="7632"/>
              </w:trPr>
              <w:tc>
                <w:tcPr>
                  <w:tcW w:w="645" w:type="dxa"/>
                  <w:tcMar>
                    <w:left w:w="216" w:type="dxa"/>
                  </w:tcMar>
                  <w:textDirection w:val="btLr"/>
                </w:tcPr>
                <w:p w14:paraId="50462EF2" w14:textId="77777777" w:rsidR="006E023D" w:rsidRDefault="006E023D" w:rsidP="00C73351">
                  <w:pPr>
                    <w:pStyle w:val="Heading2"/>
                  </w:pPr>
                </w:p>
              </w:tc>
              <w:tc>
                <w:tcPr>
                  <w:tcW w:w="3960" w:type="dxa"/>
                </w:tcPr>
                <w:p w14:paraId="2F83CD50" w14:textId="77777777" w:rsidR="006E023D" w:rsidRDefault="004F5738" w:rsidP="00C73351">
                  <w:pPr>
                    <w:pStyle w:val="Heading1"/>
                  </w:pPr>
                  <w:r>
                    <w:t>MES</w:t>
                  </w:r>
                  <w:r w:rsidR="00B72B65">
                    <w:t xml:space="preserve"> Posters</w:t>
                  </w:r>
                </w:p>
                <w:p w14:paraId="6E682FE8" w14:textId="6C15D4D8" w:rsidR="00B72B65" w:rsidRPr="00B72B65" w:rsidRDefault="00F201C3" w:rsidP="00C73351">
                  <w:r>
                    <w:t xml:space="preserve">Students presenting </w:t>
                  </w:r>
                  <w:r w:rsidR="007510C8">
                    <w:t xml:space="preserve">are </w:t>
                  </w:r>
                  <w:r>
                    <w:t xml:space="preserve">listed with </w:t>
                  </w:r>
                  <w:r w:rsidR="007510C8">
                    <w:t xml:space="preserve">a short version of their </w:t>
                  </w:r>
                  <w:r w:rsidR="004F5738">
                    <w:t>title</w:t>
                  </w:r>
                  <w:r w:rsidR="008D3EE1">
                    <w:t xml:space="preserve">. </w:t>
                  </w:r>
                  <w:r w:rsidR="00B72B65" w:rsidRPr="00B72B65">
                    <w:t>The number on the left refers to the location of their poster</w:t>
                  </w:r>
                  <w:r w:rsidR="00C031B7">
                    <w:t xml:space="preserve"> (going clockwise </w:t>
                  </w:r>
                  <w:r w:rsidR="00113B2E">
                    <w:t>around the Evans Library Lobby)</w:t>
                  </w:r>
                  <w:r w:rsidR="00B72B65" w:rsidRPr="00B72B65">
                    <w:t xml:space="preserve">.  The roman numeral on the right refers to their designated </w:t>
                  </w:r>
                  <w:r w:rsidR="00B079ED">
                    <w:t>session.</w:t>
                  </w:r>
                </w:p>
                <w:p w14:paraId="2E02B9D0" w14:textId="77777777" w:rsidR="00B72B65" w:rsidRPr="00B079ED" w:rsidRDefault="00B72B65" w:rsidP="00C73351">
                  <w:pPr>
                    <w:rPr>
                      <w:b/>
                    </w:rPr>
                  </w:pPr>
                  <w:r w:rsidRPr="00B079ED">
                    <w:rPr>
                      <w:b/>
                    </w:rPr>
                    <w:t xml:space="preserve">Poster Session I: </w:t>
                  </w:r>
                  <w:r w:rsidR="00C031B7">
                    <w:rPr>
                      <w:b/>
                    </w:rPr>
                    <w:t xml:space="preserve">5:00 – 6:00 </w:t>
                  </w:r>
                  <w:r w:rsidRPr="00B079ED">
                    <w:rPr>
                      <w:b/>
                    </w:rPr>
                    <w:t>pm</w:t>
                  </w:r>
                </w:p>
                <w:p w14:paraId="399F3502" w14:textId="12ED32F0" w:rsidR="00B72B65" w:rsidRDefault="00B72B65" w:rsidP="00C73351">
                  <w:pPr>
                    <w:rPr>
                      <w:b/>
                    </w:rPr>
                  </w:pPr>
                  <w:r w:rsidRPr="00B079ED">
                    <w:rPr>
                      <w:b/>
                    </w:rPr>
                    <w:t>Poster Session II: 6:00 – 7:00 pm</w:t>
                  </w:r>
                </w:p>
                <w:p w14:paraId="30C7DAE2" w14:textId="00F1AB5B" w:rsidR="005C1573" w:rsidRPr="00B079ED" w:rsidRDefault="005C1573" w:rsidP="00C7335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REMOTE session </w:t>
                  </w:r>
                  <w:r w:rsidRPr="007510C8">
                    <w:rPr>
                      <w:bCs/>
                    </w:rPr>
                    <w:t xml:space="preserve">(see </w:t>
                  </w:r>
                  <w:r w:rsidR="0021005C" w:rsidRPr="007510C8">
                    <w:rPr>
                      <w:bCs/>
                    </w:rPr>
                    <w:t>last page</w:t>
                  </w:r>
                  <w:r w:rsidRPr="007510C8">
                    <w:rPr>
                      <w:bCs/>
                    </w:rPr>
                    <w:t>)</w:t>
                  </w:r>
                </w:p>
                <w:p w14:paraId="2BC15C67" w14:textId="0949E16F" w:rsidR="00B72B65" w:rsidRPr="00C73351" w:rsidRDefault="008D3EE1" w:rsidP="00C73351">
                  <w:pPr>
                    <w:rPr>
                      <w:u w:val="single"/>
                    </w:rPr>
                  </w:pPr>
                  <w:r w:rsidRPr="00C73351">
                    <w:rPr>
                      <w:b/>
                      <w:u w:val="single"/>
                    </w:rPr>
                    <w:t xml:space="preserve">Loc    Name </w:t>
                  </w:r>
                  <w:r w:rsidRPr="00C73351">
                    <w:rPr>
                      <w:u w:val="single"/>
                    </w:rPr>
                    <w:t xml:space="preserve">&amp; </w:t>
                  </w:r>
                  <w:r w:rsidR="00AC562D">
                    <w:rPr>
                      <w:u w:val="single"/>
                    </w:rPr>
                    <w:t xml:space="preserve">Title  </w:t>
                  </w:r>
                  <w:r w:rsidRPr="00C73351">
                    <w:rPr>
                      <w:u w:val="single"/>
                    </w:rPr>
                    <w:t xml:space="preserve">                    </w:t>
                  </w:r>
                  <w:r w:rsidRPr="00C73351">
                    <w:rPr>
                      <w:b/>
                      <w:u w:val="single"/>
                    </w:rPr>
                    <w:t>Session</w:t>
                  </w:r>
                </w:p>
                <w:tbl>
                  <w:tblPr>
                    <w:tblStyle w:val="TableGrid"/>
                    <w:tblW w:w="396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5"/>
                    <w:gridCol w:w="3150"/>
                    <w:gridCol w:w="369"/>
                  </w:tblGrid>
                  <w:tr w:rsidR="00B72B65" w14:paraId="20E7D919" w14:textId="77777777" w:rsidTr="00A61FDF">
                    <w:tc>
                      <w:tcPr>
                        <w:tcW w:w="445" w:type="dxa"/>
                      </w:tcPr>
                      <w:p w14:paraId="3402AA9E" w14:textId="77777777" w:rsidR="00B72B65" w:rsidRDefault="00B72B65" w:rsidP="00C73351">
                        <w:r>
                          <w:t>1</w:t>
                        </w:r>
                      </w:p>
                    </w:tc>
                    <w:tc>
                      <w:tcPr>
                        <w:tcW w:w="3150" w:type="dxa"/>
                      </w:tcPr>
                      <w:p w14:paraId="65584903" w14:textId="44BB0646" w:rsidR="00B72B65" w:rsidRDefault="00C77A93" w:rsidP="00C73351">
                        <w:r>
                          <w:rPr>
                            <w:b/>
                          </w:rPr>
                          <w:t>Serena West</w:t>
                        </w:r>
                        <w:r w:rsidR="007510C8">
                          <w:t xml:space="preserve">, </w:t>
                        </w:r>
                        <w:r w:rsidR="007510C8" w:rsidRPr="007510C8">
                          <w:t>Survival of Microbial Life Under the Seafloor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06F5DB39" w14:textId="49F81B02" w:rsidR="00B72B65" w:rsidRPr="008D3EE1" w:rsidRDefault="00C77A93" w:rsidP="00C73351">
                        <w:r>
                          <w:t xml:space="preserve"> </w:t>
                        </w:r>
                        <w:r w:rsidR="00B72B65" w:rsidRPr="008D3EE1">
                          <w:t>I</w:t>
                        </w:r>
                      </w:p>
                    </w:tc>
                  </w:tr>
                  <w:tr w:rsidR="00B72B65" w14:paraId="04667EBE" w14:textId="77777777" w:rsidTr="00A61FDF">
                    <w:tc>
                      <w:tcPr>
                        <w:tcW w:w="445" w:type="dxa"/>
                      </w:tcPr>
                      <w:p w14:paraId="7980612E" w14:textId="77777777" w:rsidR="00B72B65" w:rsidRDefault="008D3EE1" w:rsidP="00C73351">
                        <w:r>
                          <w:t>2</w:t>
                        </w:r>
                      </w:p>
                    </w:tc>
                    <w:tc>
                      <w:tcPr>
                        <w:tcW w:w="3150" w:type="dxa"/>
                      </w:tcPr>
                      <w:p w14:paraId="4D1D1E64" w14:textId="02D32FE9" w:rsidR="00B72B65" w:rsidRDefault="00C77A93" w:rsidP="00C73351">
                        <w:r>
                          <w:rPr>
                            <w:b/>
                          </w:rPr>
                          <w:t xml:space="preserve">Marlene </w:t>
                        </w:r>
                        <w:proofErr w:type="spellStart"/>
                        <w:r>
                          <w:rPr>
                            <w:b/>
                          </w:rPr>
                          <w:t>Melchert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r w:rsidR="007510C8" w:rsidRPr="007510C8">
                          <w:t xml:space="preserve">Predicting Hotspots for Tire Rubber Microplastics </w:t>
                        </w:r>
                        <w:r w:rsidR="00744107">
                          <w:t xml:space="preserve">in </w:t>
                        </w:r>
                        <w:r w:rsidR="007510C8" w:rsidRPr="007510C8">
                          <w:t>Urban Streams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7123C5C1" w14:textId="75BF6DA5" w:rsidR="00B72B65" w:rsidRPr="008D3EE1" w:rsidRDefault="00031E60" w:rsidP="005C1573">
                        <w:pPr>
                          <w:jc w:val="right"/>
                        </w:pPr>
                        <w:r>
                          <w:t>II</w:t>
                        </w:r>
                      </w:p>
                    </w:tc>
                  </w:tr>
                  <w:tr w:rsidR="00B72B65" w14:paraId="639A90FC" w14:textId="77777777" w:rsidTr="00A61FDF">
                    <w:tc>
                      <w:tcPr>
                        <w:tcW w:w="445" w:type="dxa"/>
                      </w:tcPr>
                      <w:p w14:paraId="6B18FBCA" w14:textId="77777777" w:rsidR="00B72B65" w:rsidRDefault="008D3EE1" w:rsidP="00C73351">
                        <w:r>
                          <w:t>3</w:t>
                        </w:r>
                      </w:p>
                    </w:tc>
                    <w:tc>
                      <w:tcPr>
                        <w:tcW w:w="3150" w:type="dxa"/>
                      </w:tcPr>
                      <w:p w14:paraId="38805A23" w14:textId="55F032FE" w:rsidR="00B72B65" w:rsidRPr="008D3EE1" w:rsidRDefault="00C77A93" w:rsidP="00C73351">
                        <w:r>
                          <w:rPr>
                            <w:b/>
                          </w:rPr>
                          <w:t>Megan Folkers</w:t>
                        </w:r>
                        <w:r w:rsidR="008D3EE1">
                          <w:t xml:space="preserve">, </w:t>
                        </w:r>
                        <w:r w:rsidR="00744107" w:rsidRPr="00744107">
                          <w:t xml:space="preserve">Stormwater Filters </w:t>
                        </w:r>
                        <w:r w:rsidR="00744107">
                          <w:t xml:space="preserve">&amp; </w:t>
                        </w:r>
                        <w:r w:rsidR="00744107" w:rsidRPr="00744107">
                          <w:t>Effectiveness of Phosphorus Removal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2F0EBDF8" w14:textId="20CE0DF2" w:rsidR="00B72B65" w:rsidRPr="008D3EE1" w:rsidRDefault="00C77A93" w:rsidP="00C73351">
                        <w:r>
                          <w:t>I</w:t>
                        </w:r>
                        <w:r w:rsidR="00031E60">
                          <w:t>I</w:t>
                        </w:r>
                      </w:p>
                    </w:tc>
                  </w:tr>
                  <w:tr w:rsidR="00B72B65" w14:paraId="0235DA30" w14:textId="77777777" w:rsidTr="00A61FDF">
                    <w:tc>
                      <w:tcPr>
                        <w:tcW w:w="445" w:type="dxa"/>
                      </w:tcPr>
                      <w:p w14:paraId="3BB8EEBC" w14:textId="77777777" w:rsidR="00B72B65" w:rsidRDefault="008D3EE1" w:rsidP="00C73351">
                        <w:r>
                          <w:t>4</w:t>
                        </w:r>
                      </w:p>
                    </w:tc>
                    <w:tc>
                      <w:tcPr>
                        <w:tcW w:w="3150" w:type="dxa"/>
                      </w:tcPr>
                      <w:p w14:paraId="40AB7E4F" w14:textId="6A10A3F7" w:rsidR="00B72B65" w:rsidRDefault="00C77A93" w:rsidP="004F5738">
                        <w:r>
                          <w:rPr>
                            <w:b/>
                          </w:rPr>
                          <w:t>Rachel Vu</w:t>
                        </w:r>
                        <w:r w:rsidR="008D3EE1">
                          <w:t>,</w:t>
                        </w:r>
                        <w:r w:rsidR="004F5738">
                          <w:t xml:space="preserve"> </w:t>
                        </w:r>
                        <w:r w:rsidR="00744107" w:rsidRPr="00744107">
                          <w:t xml:space="preserve">The </w:t>
                        </w:r>
                        <w:r w:rsidR="00744107">
                          <w:t>R</w:t>
                        </w:r>
                        <w:r w:rsidR="00744107" w:rsidRPr="00744107">
                          <w:t xml:space="preserve">ole of </w:t>
                        </w:r>
                        <w:r w:rsidR="00744107">
                          <w:t>U</w:t>
                        </w:r>
                        <w:r w:rsidR="00744107" w:rsidRPr="00744107">
                          <w:t xml:space="preserve">rban </w:t>
                        </w:r>
                        <w:r w:rsidR="00744107">
                          <w:t>T</w:t>
                        </w:r>
                        <w:r w:rsidR="00744107" w:rsidRPr="00744107">
                          <w:t xml:space="preserve">rees for </w:t>
                        </w:r>
                        <w:r w:rsidR="00744107">
                          <w:t>S</w:t>
                        </w:r>
                        <w:r w:rsidR="00744107" w:rsidRPr="00744107">
                          <w:t xml:space="preserve">tormwater </w:t>
                        </w:r>
                        <w:proofErr w:type="spellStart"/>
                        <w:r w:rsidR="00744107">
                          <w:t>Man</w:t>
                        </w:r>
                        <w:r w:rsidR="005703F6">
                          <w:t>ag’t</w:t>
                        </w:r>
                        <w:proofErr w:type="spellEnd"/>
                      </w:p>
                    </w:tc>
                    <w:tc>
                      <w:tcPr>
                        <w:tcW w:w="369" w:type="dxa"/>
                      </w:tcPr>
                      <w:p w14:paraId="0E1978A4" w14:textId="75FAE4D8" w:rsidR="00B72B65" w:rsidRPr="008D3EE1" w:rsidRDefault="00031E60" w:rsidP="00C73351">
                        <w:r>
                          <w:t xml:space="preserve"> </w:t>
                        </w:r>
                        <w:r w:rsidR="008D3EE1" w:rsidRPr="008D3EE1">
                          <w:t>I</w:t>
                        </w:r>
                      </w:p>
                    </w:tc>
                  </w:tr>
                  <w:tr w:rsidR="00B72B65" w14:paraId="2869D471" w14:textId="77777777" w:rsidTr="00A61FDF">
                    <w:tc>
                      <w:tcPr>
                        <w:tcW w:w="445" w:type="dxa"/>
                      </w:tcPr>
                      <w:p w14:paraId="67001629" w14:textId="77777777" w:rsidR="00B72B65" w:rsidRDefault="008D3EE1" w:rsidP="00C73351">
                        <w:r>
                          <w:t>5</w:t>
                        </w:r>
                      </w:p>
                    </w:tc>
                    <w:tc>
                      <w:tcPr>
                        <w:tcW w:w="3150" w:type="dxa"/>
                      </w:tcPr>
                      <w:p w14:paraId="095F21FB" w14:textId="00CFF59F" w:rsidR="00B72B65" w:rsidRDefault="00C77A93" w:rsidP="00C73351">
                        <w:r>
                          <w:rPr>
                            <w:b/>
                          </w:rPr>
                          <w:t>Danielle Lazarus</w:t>
                        </w:r>
                        <w:r w:rsidR="008D3EE1">
                          <w:t>,</w:t>
                        </w:r>
                        <w:r w:rsidR="00097C89">
                          <w:t xml:space="preserve"> </w:t>
                        </w:r>
                        <w:r w:rsidR="00744107" w:rsidRPr="00744107">
                          <w:t>Riparian Buffers in Washington</w:t>
                        </w:r>
                        <w:r w:rsidR="00744107">
                          <w:t xml:space="preserve"> State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21A740B3" w14:textId="77777777" w:rsidR="00B72B65" w:rsidRDefault="008D3EE1" w:rsidP="00C73351">
                        <w:r>
                          <w:t>II</w:t>
                        </w:r>
                      </w:p>
                    </w:tc>
                  </w:tr>
                  <w:tr w:rsidR="00954A00" w14:paraId="270C9F85" w14:textId="77777777" w:rsidTr="00A61FDF">
                    <w:tc>
                      <w:tcPr>
                        <w:tcW w:w="445" w:type="dxa"/>
                      </w:tcPr>
                      <w:p w14:paraId="7F07BC7A" w14:textId="77777777" w:rsidR="00954A00" w:rsidRDefault="00954A00" w:rsidP="00954A00">
                        <w:r>
                          <w:t>6</w:t>
                        </w:r>
                      </w:p>
                    </w:tc>
                    <w:tc>
                      <w:tcPr>
                        <w:tcW w:w="3150" w:type="dxa"/>
                      </w:tcPr>
                      <w:p w14:paraId="66D694D2" w14:textId="5DA6D622" w:rsidR="00954A00" w:rsidRPr="00097C89" w:rsidRDefault="00954A00" w:rsidP="00954A00">
                        <w:r>
                          <w:rPr>
                            <w:b/>
                          </w:rPr>
                          <w:t>Derek Thedell</w:t>
                        </w:r>
                        <w:r>
                          <w:t xml:space="preserve">, </w:t>
                        </w:r>
                        <w:r w:rsidRPr="00744107">
                          <w:t>Using Machine Learning to Model Soil Organic Carbon in Forests</w:t>
                        </w:r>
                      </w:p>
                    </w:tc>
                    <w:tc>
                      <w:tcPr>
                        <w:tcW w:w="369" w:type="dxa"/>
                      </w:tcPr>
                      <w:p w14:paraId="511829E9" w14:textId="77DA60F8" w:rsidR="00954A00" w:rsidRDefault="00954A00" w:rsidP="00954A00">
                        <w:r>
                          <w:t xml:space="preserve"> I</w:t>
                        </w:r>
                      </w:p>
                    </w:tc>
                  </w:tr>
                  <w:tr w:rsidR="00954A00" w14:paraId="7A7B6FAA" w14:textId="77777777" w:rsidTr="004F5738">
                    <w:tc>
                      <w:tcPr>
                        <w:tcW w:w="445" w:type="dxa"/>
                        <w:tcBorders>
                          <w:bottom w:val="single" w:sz="12" w:space="0" w:color="4F81BD" w:themeColor="accent1"/>
                        </w:tcBorders>
                      </w:tcPr>
                      <w:p w14:paraId="61B60A1D" w14:textId="3149868D" w:rsidR="00954A00" w:rsidRDefault="00954A00" w:rsidP="00954A00">
                        <w:r>
                          <w:t>7</w:t>
                        </w:r>
                      </w:p>
                    </w:tc>
                    <w:tc>
                      <w:tcPr>
                        <w:tcW w:w="3150" w:type="dxa"/>
                        <w:tcBorders>
                          <w:bottom w:val="single" w:sz="12" w:space="0" w:color="4F81BD" w:themeColor="accent1"/>
                        </w:tcBorders>
                      </w:tcPr>
                      <w:p w14:paraId="1FAEEAB5" w14:textId="11694FB0" w:rsidR="00954A00" w:rsidRDefault="00954A00" w:rsidP="00954A00">
                        <w:r>
                          <w:rPr>
                            <w:rFonts w:ascii="Tahoma" w:hAnsi="Tahoma"/>
                            <w:b/>
                          </w:rPr>
                          <w:t>Claire Kerwin</w:t>
                        </w:r>
                        <w:r w:rsidRPr="0009600E">
                          <w:rPr>
                            <w:rFonts w:ascii="Tahoma" w:hAnsi="Tahoma"/>
                          </w:rPr>
                          <w:t xml:space="preserve">, </w:t>
                        </w:r>
                        <w:r w:rsidRPr="00BA2426">
                          <w:rPr>
                            <w:rFonts w:ascii="Tahoma" w:hAnsi="Tahoma"/>
                          </w:rPr>
                          <w:t xml:space="preserve">Does the herbicide glyphosate accumulate in </w:t>
                        </w:r>
                        <w:proofErr w:type="spellStart"/>
                        <w:r w:rsidRPr="00E6725B">
                          <w:rPr>
                            <w:rFonts w:ascii="Tahoma" w:hAnsi="Tahoma"/>
                            <w:i/>
                            <w:iCs/>
                          </w:rPr>
                          <w:t>Camassia</w:t>
                        </w:r>
                        <w:proofErr w:type="spellEnd"/>
                        <w:r w:rsidRPr="00E6725B">
                          <w:rPr>
                            <w:rFonts w:ascii="Tahoma" w:hAnsi="Tahoma"/>
                            <w:i/>
                            <w:iCs/>
                          </w:rPr>
                          <w:t xml:space="preserve"> quamash</w:t>
                        </w:r>
                        <w:r w:rsidRPr="00BA2426">
                          <w:rPr>
                            <w:rFonts w:ascii="Tahoma" w:hAnsi="Tahoma"/>
                          </w:rPr>
                          <w:t xml:space="preserve"> bulbs?</w:t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12" w:space="0" w:color="4F81BD" w:themeColor="accent1"/>
                        </w:tcBorders>
                      </w:tcPr>
                      <w:p w14:paraId="146ED203" w14:textId="6DC5CF0F" w:rsidR="00954A00" w:rsidRDefault="00954A00" w:rsidP="00954A00">
                        <w:r>
                          <w:t>II</w:t>
                        </w:r>
                      </w:p>
                    </w:tc>
                  </w:tr>
                </w:tbl>
                <w:p w14:paraId="6C77BDE6" w14:textId="77777777" w:rsidR="006E023D" w:rsidRDefault="006E023D" w:rsidP="00C73351"/>
              </w:tc>
            </w:tr>
            <w:tr w:rsidR="008D3EE1" w14:paraId="4BEF8EA9" w14:textId="77777777" w:rsidTr="006E023D">
              <w:trPr>
                <w:cantSplit/>
                <w:trHeight w:val="7632"/>
              </w:trPr>
              <w:tc>
                <w:tcPr>
                  <w:tcW w:w="645" w:type="dxa"/>
                  <w:tcMar>
                    <w:left w:w="216" w:type="dxa"/>
                  </w:tcMar>
                  <w:textDirection w:val="btLr"/>
                </w:tcPr>
                <w:p w14:paraId="167CB3D1" w14:textId="77777777" w:rsidR="008D3EE1" w:rsidRDefault="008D3EE1" w:rsidP="00C73351">
                  <w:pPr>
                    <w:pStyle w:val="Heading2"/>
                  </w:pPr>
                </w:p>
              </w:tc>
              <w:tc>
                <w:tcPr>
                  <w:tcW w:w="3960" w:type="dxa"/>
                </w:tcPr>
                <w:p w14:paraId="490B274D" w14:textId="77777777" w:rsidR="00301997" w:rsidRDefault="00301997" w:rsidP="00C73351">
                  <w:pPr>
                    <w:pStyle w:val="Heading1"/>
                  </w:pPr>
                </w:p>
              </w:tc>
            </w:tr>
          </w:tbl>
          <w:p w14:paraId="4040D37E" w14:textId="77777777" w:rsidR="002465CD" w:rsidRDefault="002465CD" w:rsidP="00C73351"/>
        </w:tc>
        <w:tc>
          <w:tcPr>
            <w:tcW w:w="2160" w:type="dxa"/>
          </w:tcPr>
          <w:p w14:paraId="11FE6A68" w14:textId="77777777" w:rsidR="002465CD" w:rsidRDefault="002465CD" w:rsidP="00C73351"/>
        </w:tc>
        <w:tc>
          <w:tcPr>
            <w:tcW w:w="5760" w:type="dxa"/>
            <w:tcMar>
              <w:top w:w="144" w:type="dxa"/>
              <w:left w:w="0" w:type="dxa"/>
              <w:right w:w="1008" w:type="dxa"/>
            </w:tcMar>
          </w:tcPr>
          <w:p w14:paraId="6844E541" w14:textId="19D361BB" w:rsidR="006F0874" w:rsidRDefault="006F0874" w:rsidP="00C73351"/>
          <w:p w14:paraId="361BE7C6" w14:textId="488B772A" w:rsidR="00B079ED" w:rsidRDefault="00B079ED" w:rsidP="00C73351">
            <w:pPr>
              <w:rPr>
                <w:b/>
                <w:u w:val="single"/>
              </w:rPr>
            </w:pPr>
          </w:p>
          <w:p w14:paraId="679765C1" w14:textId="189EB1F1" w:rsidR="004F5738" w:rsidRDefault="004F5738" w:rsidP="00C73351">
            <w:pPr>
              <w:rPr>
                <w:b/>
                <w:u w:val="single"/>
              </w:rPr>
            </w:pPr>
          </w:p>
          <w:p w14:paraId="36277A40" w14:textId="231D3F2C" w:rsidR="006F0874" w:rsidRPr="00C73351" w:rsidRDefault="00AC562D" w:rsidP="00C73351">
            <w:pPr>
              <w:rPr>
                <w:u w:val="single"/>
              </w:rPr>
            </w:pPr>
            <w:r>
              <w:rPr>
                <w:b/>
                <w:u w:val="single"/>
              </w:rPr>
              <w:t xml:space="preserve">      </w:t>
            </w:r>
            <w:r w:rsidR="00301997" w:rsidRPr="00C73351">
              <w:rPr>
                <w:b/>
                <w:u w:val="single"/>
              </w:rPr>
              <w:t xml:space="preserve">Name </w:t>
            </w:r>
            <w:r w:rsidR="00301997" w:rsidRPr="00C73351">
              <w:rPr>
                <w:u w:val="single"/>
              </w:rPr>
              <w:t xml:space="preserve">&amp; </w:t>
            </w:r>
            <w:r>
              <w:rPr>
                <w:u w:val="single"/>
              </w:rPr>
              <w:t>Title</w:t>
            </w:r>
            <w:r w:rsidR="00820C1A">
              <w:rPr>
                <w:u w:val="single"/>
              </w:rPr>
              <w:t xml:space="preserve"> of </w:t>
            </w:r>
            <w:r w:rsidRPr="00AC562D">
              <w:rPr>
                <w:b/>
                <w:bCs/>
                <w:u w:val="single"/>
              </w:rPr>
              <w:t>Remote</w:t>
            </w:r>
            <w:r>
              <w:rPr>
                <w:u w:val="single"/>
              </w:rPr>
              <w:t xml:space="preserve"> </w:t>
            </w:r>
            <w:r w:rsidR="00820C1A">
              <w:rPr>
                <w:b/>
                <w:u w:val="single"/>
              </w:rPr>
              <w:t>Posters</w:t>
            </w:r>
          </w:p>
          <w:tbl>
            <w:tblPr>
              <w:tblStyle w:val="TableGrid"/>
              <w:tblW w:w="37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"/>
              <w:gridCol w:w="3150"/>
              <w:gridCol w:w="369"/>
            </w:tblGrid>
            <w:tr w:rsidR="00954A00" w14:paraId="3F8484CD" w14:textId="77777777" w:rsidTr="00AC562D">
              <w:tc>
                <w:tcPr>
                  <w:tcW w:w="270" w:type="dxa"/>
                </w:tcPr>
                <w:p w14:paraId="3B175F4D" w14:textId="77777777" w:rsidR="00954A00" w:rsidRDefault="00954A00" w:rsidP="00C73351"/>
              </w:tc>
              <w:tc>
                <w:tcPr>
                  <w:tcW w:w="3150" w:type="dxa"/>
                </w:tcPr>
                <w:p w14:paraId="0AAFD1D6" w14:textId="63DC4D03" w:rsidR="00954A00" w:rsidRDefault="00954A00" w:rsidP="00B079ED">
                  <w:pPr>
                    <w:rPr>
                      <w:b/>
                    </w:rPr>
                  </w:pPr>
                  <w:r w:rsidRPr="00C77A93">
                    <w:rPr>
                      <w:b/>
                      <w:bCs/>
                    </w:rPr>
                    <w:t>Ander Pierce</w:t>
                  </w:r>
                  <w:r>
                    <w:t xml:space="preserve">, </w:t>
                  </w:r>
                  <w:r w:rsidRPr="00744107">
                    <w:t>Integrated Multitrophic Aquaculture in the Strait of Juan de Fuca</w:t>
                  </w:r>
                </w:p>
              </w:tc>
              <w:tc>
                <w:tcPr>
                  <w:tcW w:w="369" w:type="dxa"/>
                </w:tcPr>
                <w:p w14:paraId="1611AF73" w14:textId="77777777" w:rsidR="00954A00" w:rsidRPr="008D3EE1" w:rsidRDefault="00954A00" w:rsidP="00C73351"/>
              </w:tc>
            </w:tr>
            <w:tr w:rsidR="00301997" w14:paraId="138D9C24" w14:textId="77777777" w:rsidTr="00AC562D">
              <w:tc>
                <w:tcPr>
                  <w:tcW w:w="270" w:type="dxa"/>
                </w:tcPr>
                <w:p w14:paraId="2389BAA0" w14:textId="64378E8C" w:rsidR="00301997" w:rsidRDefault="00301997" w:rsidP="00C73351"/>
              </w:tc>
              <w:tc>
                <w:tcPr>
                  <w:tcW w:w="3150" w:type="dxa"/>
                </w:tcPr>
                <w:p w14:paraId="75C949A3" w14:textId="7684383C" w:rsidR="00301997" w:rsidRDefault="00AC562D" w:rsidP="00B079ED">
                  <w:r>
                    <w:rPr>
                      <w:b/>
                    </w:rPr>
                    <w:t>Emily Gates</w:t>
                  </w:r>
                  <w:r w:rsidR="00301997">
                    <w:t xml:space="preserve">, </w:t>
                  </w:r>
                  <w:r w:rsidR="00954A00" w:rsidRPr="00954A00">
                    <w:t>Age</w:t>
                  </w:r>
                  <w:r w:rsidR="00685A5D">
                    <w:t xml:space="preserve"> </w:t>
                  </w:r>
                  <w:r w:rsidR="00954A00" w:rsidRPr="00954A00">
                    <w:t>Class and Body Size Assessment of Delphinids</w:t>
                  </w:r>
                </w:p>
              </w:tc>
              <w:tc>
                <w:tcPr>
                  <w:tcW w:w="369" w:type="dxa"/>
                </w:tcPr>
                <w:p w14:paraId="461AF74A" w14:textId="509550E6" w:rsidR="00301997" w:rsidRPr="008D3EE1" w:rsidRDefault="00301997" w:rsidP="00C73351"/>
              </w:tc>
            </w:tr>
            <w:tr w:rsidR="00301997" w14:paraId="6005F2FB" w14:textId="77777777" w:rsidTr="00AC562D">
              <w:tc>
                <w:tcPr>
                  <w:tcW w:w="270" w:type="dxa"/>
                </w:tcPr>
                <w:p w14:paraId="3AABC4C8" w14:textId="426479AF" w:rsidR="00301997" w:rsidRDefault="00301997" w:rsidP="00C73351"/>
              </w:tc>
              <w:tc>
                <w:tcPr>
                  <w:tcW w:w="3150" w:type="dxa"/>
                </w:tcPr>
                <w:p w14:paraId="6AA8ECDE" w14:textId="2D9430CA" w:rsidR="00301997" w:rsidRDefault="00AC562D" w:rsidP="00B079ED">
                  <w:r>
                    <w:rPr>
                      <w:b/>
                    </w:rPr>
                    <w:t>Zachary Mangus</w:t>
                  </w:r>
                  <w:r w:rsidR="00301997">
                    <w:t xml:space="preserve">, </w:t>
                  </w:r>
                  <w:r w:rsidR="00CB61EB" w:rsidRPr="00CB61EB">
                    <w:t>Impacts of Climate Patterns on Harmful Algal Blooms</w:t>
                  </w:r>
                </w:p>
              </w:tc>
              <w:tc>
                <w:tcPr>
                  <w:tcW w:w="369" w:type="dxa"/>
                </w:tcPr>
                <w:p w14:paraId="6D93F409" w14:textId="096E9D24" w:rsidR="00301997" w:rsidRPr="008D3EE1" w:rsidRDefault="00301997" w:rsidP="00C73351"/>
              </w:tc>
            </w:tr>
            <w:tr w:rsidR="00301997" w14:paraId="152A7607" w14:textId="77777777" w:rsidTr="00AC562D">
              <w:tc>
                <w:tcPr>
                  <w:tcW w:w="270" w:type="dxa"/>
                </w:tcPr>
                <w:p w14:paraId="5F476ECF" w14:textId="239D0CD6" w:rsidR="00301997" w:rsidRDefault="00301997" w:rsidP="00C73351"/>
              </w:tc>
              <w:tc>
                <w:tcPr>
                  <w:tcW w:w="3150" w:type="dxa"/>
                </w:tcPr>
                <w:p w14:paraId="5272DD0E" w14:textId="039348F4" w:rsidR="00301997" w:rsidRPr="008D3EE1" w:rsidRDefault="00AC562D" w:rsidP="00B079ED">
                  <w:r>
                    <w:rPr>
                      <w:b/>
                    </w:rPr>
                    <w:t>Rachelle Clausen</w:t>
                  </w:r>
                  <w:r w:rsidR="00301997">
                    <w:t xml:space="preserve">, </w:t>
                  </w:r>
                  <w:r w:rsidR="00CB61EB" w:rsidRPr="00CB61EB">
                    <w:t>Quantifying Soil Organic Matter of Wetland Mitigation Sites of WSDOT</w:t>
                  </w:r>
                </w:p>
              </w:tc>
              <w:tc>
                <w:tcPr>
                  <w:tcW w:w="369" w:type="dxa"/>
                </w:tcPr>
                <w:p w14:paraId="1B974478" w14:textId="56DBA12D" w:rsidR="00301997" w:rsidRPr="008D3EE1" w:rsidRDefault="00301997" w:rsidP="00C73351"/>
              </w:tc>
            </w:tr>
            <w:tr w:rsidR="00301997" w14:paraId="1E0046D4" w14:textId="77777777" w:rsidTr="00AC562D">
              <w:tc>
                <w:tcPr>
                  <w:tcW w:w="270" w:type="dxa"/>
                </w:tcPr>
                <w:p w14:paraId="18FEBA7F" w14:textId="5B02348C" w:rsidR="00301997" w:rsidRDefault="00301997" w:rsidP="00C73351"/>
              </w:tc>
              <w:tc>
                <w:tcPr>
                  <w:tcW w:w="3150" w:type="dxa"/>
                </w:tcPr>
                <w:p w14:paraId="7F454657" w14:textId="549905AB" w:rsidR="00301997" w:rsidRDefault="00AC562D" w:rsidP="00B079ED">
                  <w:r>
                    <w:rPr>
                      <w:b/>
                    </w:rPr>
                    <w:t>Ray Dunning</w:t>
                  </w:r>
                  <w:r w:rsidR="00301997">
                    <w:t xml:space="preserve">, </w:t>
                  </w:r>
                  <w:r w:rsidR="00CB61EB" w:rsidRPr="00CB61EB">
                    <w:t xml:space="preserve">How </w:t>
                  </w:r>
                  <w:r w:rsidR="00CB61EB">
                    <w:t>A</w:t>
                  </w:r>
                  <w:r w:rsidR="00CB61EB" w:rsidRPr="00CB61EB">
                    <w:t xml:space="preserve">ccumulated </w:t>
                  </w:r>
                  <w:r w:rsidR="00CB61EB">
                    <w:t>H</w:t>
                  </w:r>
                  <w:r w:rsidR="00CB61EB" w:rsidRPr="00CB61EB">
                    <w:t xml:space="preserve">eat </w:t>
                  </w:r>
                  <w:r w:rsidR="00CB61EB">
                    <w:t xml:space="preserve">Affects </w:t>
                  </w:r>
                  <w:r w:rsidR="00CB61EB" w:rsidRPr="00CB61EB">
                    <w:t>Taylor’s Checkerspot Butterf</w:t>
                  </w:r>
                  <w:r w:rsidR="00CB61EB">
                    <w:t>lies</w:t>
                  </w:r>
                </w:p>
              </w:tc>
              <w:tc>
                <w:tcPr>
                  <w:tcW w:w="369" w:type="dxa"/>
                </w:tcPr>
                <w:p w14:paraId="1FA87E41" w14:textId="53D3C44B" w:rsidR="00301997" w:rsidRPr="008D3EE1" w:rsidRDefault="00301997" w:rsidP="00C73351"/>
              </w:tc>
            </w:tr>
            <w:tr w:rsidR="00301997" w14:paraId="3AFC34F7" w14:textId="77777777" w:rsidTr="00AC562D">
              <w:tc>
                <w:tcPr>
                  <w:tcW w:w="270" w:type="dxa"/>
                </w:tcPr>
                <w:p w14:paraId="0BA9E3DF" w14:textId="7EA6D1A5" w:rsidR="00301997" w:rsidRDefault="00301997" w:rsidP="00C73351"/>
              </w:tc>
              <w:tc>
                <w:tcPr>
                  <w:tcW w:w="3150" w:type="dxa"/>
                </w:tcPr>
                <w:p w14:paraId="0F97A5FA" w14:textId="1EB5C73C" w:rsidR="00301997" w:rsidRDefault="00C77A93" w:rsidP="00B079ED">
                  <w:r>
                    <w:rPr>
                      <w:b/>
                    </w:rPr>
                    <w:t>Renae Boisvert</w:t>
                  </w:r>
                  <w:r w:rsidR="00301997">
                    <w:t xml:space="preserve">, </w:t>
                  </w:r>
                  <w:r w:rsidR="00CB61EB">
                    <w:t>Rooftop Solar Panels in Portland, Oregon</w:t>
                  </w:r>
                </w:p>
              </w:tc>
              <w:tc>
                <w:tcPr>
                  <w:tcW w:w="369" w:type="dxa"/>
                </w:tcPr>
                <w:p w14:paraId="47C711A1" w14:textId="77777777" w:rsidR="00301997" w:rsidRDefault="00301997" w:rsidP="00C73351"/>
              </w:tc>
            </w:tr>
            <w:tr w:rsidR="00C77A93" w14:paraId="3A74025D" w14:textId="77777777" w:rsidTr="00AC562D">
              <w:tc>
                <w:tcPr>
                  <w:tcW w:w="270" w:type="dxa"/>
                  <w:tcBorders>
                    <w:bottom w:val="single" w:sz="12" w:space="0" w:color="4F81BD" w:themeColor="accent1"/>
                  </w:tcBorders>
                </w:tcPr>
                <w:p w14:paraId="1BC008A3" w14:textId="1B3C7616" w:rsidR="00C77A93" w:rsidRDefault="00C77A93" w:rsidP="00C73351"/>
              </w:tc>
              <w:tc>
                <w:tcPr>
                  <w:tcW w:w="3150" w:type="dxa"/>
                  <w:tcBorders>
                    <w:bottom w:val="single" w:sz="12" w:space="0" w:color="4F81BD" w:themeColor="accent1"/>
                  </w:tcBorders>
                </w:tcPr>
                <w:p w14:paraId="31180BC4" w14:textId="01AECA3F" w:rsidR="00C77A93" w:rsidRDefault="00AF3B86" w:rsidP="00B079ED">
                  <w:r>
                    <w:rPr>
                      <w:b/>
                    </w:rPr>
                    <w:t>Bryan Mohlman</w:t>
                  </w:r>
                  <w:r>
                    <w:t xml:space="preserve">, </w:t>
                  </w:r>
                  <w:r w:rsidR="00CB61EB" w:rsidRPr="00CB61EB">
                    <w:t>Analysis of Tree Metric Estimation Methods</w:t>
                  </w:r>
                </w:p>
              </w:tc>
              <w:tc>
                <w:tcPr>
                  <w:tcW w:w="369" w:type="dxa"/>
                  <w:tcBorders>
                    <w:bottom w:val="single" w:sz="12" w:space="0" w:color="4F81BD" w:themeColor="accent1"/>
                  </w:tcBorders>
                </w:tcPr>
                <w:p w14:paraId="02881AAD" w14:textId="186FDD3F" w:rsidR="00C77A93" w:rsidRDefault="00C77A93" w:rsidP="00C73351"/>
              </w:tc>
            </w:tr>
          </w:tbl>
          <w:p w14:paraId="005301CA" w14:textId="3C740A24" w:rsidR="00077901" w:rsidRDefault="00E07573" w:rsidP="00AD3C72">
            <w:pPr>
              <w:spacing w:before="120" w:line="264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8BDB6A7" wp14:editId="31C95742">
                  <wp:simplePos x="0" y="0"/>
                  <wp:positionH relativeFrom="column">
                    <wp:posOffset>1744980</wp:posOffset>
                  </wp:positionH>
                  <wp:positionV relativeFrom="paragraph">
                    <wp:posOffset>509270</wp:posOffset>
                  </wp:positionV>
                  <wp:extent cx="1120140" cy="1120140"/>
                  <wp:effectExtent l="0" t="0" r="381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120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7901">
              <w:t xml:space="preserve">The </w:t>
            </w:r>
            <w:r w:rsidR="00C77A93">
              <w:t xml:space="preserve">Zoom for the </w:t>
            </w:r>
            <w:r w:rsidR="00077901">
              <w:t xml:space="preserve">remote poster session will </w:t>
            </w:r>
            <w:r w:rsidR="00C77A93">
              <w:t xml:space="preserve">open at </w:t>
            </w:r>
            <w:r w:rsidR="00077901" w:rsidRPr="00AD3C72">
              <w:rPr>
                <w:b/>
                <w:bCs/>
              </w:rPr>
              <w:t>7:30pm in</w:t>
            </w:r>
            <w:r>
              <w:t xml:space="preserve"> Zoom Meeting ID </w:t>
            </w:r>
            <w:r w:rsidR="00077901" w:rsidRPr="00E07573">
              <w:rPr>
                <w:b/>
                <w:bCs/>
              </w:rPr>
              <w:t>842 4397 0287</w:t>
            </w:r>
            <w:r>
              <w:t xml:space="preserve"> </w:t>
            </w:r>
            <w:r w:rsidR="00820C1A">
              <w:t xml:space="preserve">        </w:t>
            </w:r>
            <w:r>
              <w:t xml:space="preserve">or go to </w:t>
            </w:r>
            <w:r w:rsidRPr="00C77A93">
              <w:rPr>
                <w:b/>
                <w:bCs/>
              </w:rPr>
              <w:t>https://bit.ly/MES_Posters_2022</w:t>
            </w:r>
          </w:p>
          <w:p w14:paraId="135E0B48" w14:textId="29917DAC" w:rsidR="00E07573" w:rsidRDefault="00283730" w:rsidP="00AD3C72">
            <w:pPr>
              <w:spacing w:line="264" w:lineRule="auto"/>
            </w:pPr>
            <w:r>
              <w:t xml:space="preserve">                </w:t>
            </w:r>
            <w:r w:rsidR="00C77A93">
              <w:t xml:space="preserve">    </w:t>
            </w:r>
            <w:r w:rsidR="00E07573">
              <w:t xml:space="preserve">or </w:t>
            </w:r>
            <w:r w:rsidR="00E07573" w:rsidRPr="00820C1A">
              <w:rPr>
                <w:b/>
                <w:bCs/>
              </w:rPr>
              <w:t>SCAN:</w:t>
            </w:r>
          </w:p>
          <w:p w14:paraId="7C63BCCF" w14:textId="6ED0A2F8" w:rsidR="00E07573" w:rsidRDefault="00C77A93" w:rsidP="00AD3C72">
            <w:pPr>
              <w:spacing w:line="264" w:lineRule="auto"/>
            </w:pPr>
            <w:r>
              <w:t xml:space="preserve">      </w:t>
            </w:r>
            <w:r w:rsidR="00E07573">
              <w:t>You are welcome to</w:t>
            </w:r>
          </w:p>
          <w:p w14:paraId="0F8B8760" w14:textId="38FBD119" w:rsidR="00077901" w:rsidRDefault="00C77A93" w:rsidP="00AD3C72">
            <w:pPr>
              <w:spacing w:line="264" w:lineRule="auto"/>
            </w:pPr>
            <w:r>
              <w:t xml:space="preserve">      </w:t>
            </w:r>
            <w:r w:rsidR="00077901">
              <w:t>attend virtually!</w:t>
            </w:r>
          </w:p>
        </w:tc>
      </w:tr>
      <w:tr w:rsidR="00301997" w14:paraId="40595B63" w14:textId="77777777">
        <w:tc>
          <w:tcPr>
            <w:tcW w:w="5760" w:type="dxa"/>
            <w:tcMar>
              <w:left w:w="432" w:type="dxa"/>
              <w:right w:w="432" w:type="dxa"/>
            </w:tcMar>
          </w:tcPr>
          <w:p w14:paraId="6C1F2C54" w14:textId="77777777" w:rsidR="00301997" w:rsidRDefault="00301997" w:rsidP="00C73351">
            <w:pPr>
              <w:pStyle w:val="Heading2"/>
            </w:pPr>
          </w:p>
        </w:tc>
        <w:tc>
          <w:tcPr>
            <w:tcW w:w="2160" w:type="dxa"/>
          </w:tcPr>
          <w:p w14:paraId="02F47473" w14:textId="77777777" w:rsidR="00301997" w:rsidRDefault="00301997" w:rsidP="00C73351"/>
        </w:tc>
        <w:tc>
          <w:tcPr>
            <w:tcW w:w="5760" w:type="dxa"/>
            <w:tcMar>
              <w:top w:w="144" w:type="dxa"/>
              <w:left w:w="0" w:type="dxa"/>
              <w:right w:w="1008" w:type="dxa"/>
            </w:tcMar>
          </w:tcPr>
          <w:p w14:paraId="772422D6" w14:textId="77777777" w:rsidR="00301997" w:rsidRDefault="00301997" w:rsidP="00C73351"/>
        </w:tc>
      </w:tr>
    </w:tbl>
    <w:p w14:paraId="3F13C83F" w14:textId="77777777" w:rsidR="002465CD" w:rsidRDefault="002465CD" w:rsidP="00C73351"/>
    <w:sectPr w:rsidR="002465CD">
      <w:headerReference w:type="default" r:id="rId11"/>
      <w:headerReference w:type="first" r:id="rId12"/>
      <w:pgSz w:w="15840" w:h="12240" w:orient="landscape"/>
      <w:pgMar w:top="1224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F15D5" w14:textId="77777777" w:rsidR="007102AF" w:rsidRDefault="007102AF" w:rsidP="00C73351">
      <w:r>
        <w:separator/>
      </w:r>
    </w:p>
  </w:endnote>
  <w:endnote w:type="continuationSeparator" w:id="0">
    <w:p w14:paraId="358A5186" w14:textId="77777777" w:rsidR="007102AF" w:rsidRDefault="007102AF" w:rsidP="00C7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210EF" w14:textId="77777777" w:rsidR="007102AF" w:rsidRDefault="007102AF" w:rsidP="00C73351">
      <w:r>
        <w:separator/>
      </w:r>
    </w:p>
  </w:footnote>
  <w:footnote w:type="continuationSeparator" w:id="0">
    <w:p w14:paraId="76B1436E" w14:textId="77777777" w:rsidR="007102AF" w:rsidRDefault="007102AF" w:rsidP="00C73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10AE" w14:textId="77777777" w:rsidR="002465CD" w:rsidRDefault="00513CBF" w:rsidP="00C7335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BF46632" wp14:editId="6A0192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686800" cy="6400800"/>
              <wp:effectExtent l="0" t="0" r="15240" b="15240"/>
              <wp:wrapNone/>
              <wp:docPr id="22" name="Rounded Rectangle 22" descr="Rounded rectangle background graph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64008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6350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86400</wp14:pctWidth>
              </wp14:sizeRelH>
              <wp14:sizeRelV relativeFrom="page">
                <wp14:pctHeight>82400</wp14:pctHeight>
              </wp14:sizeRelV>
            </wp:anchor>
          </w:drawing>
        </mc:Choice>
        <mc:Fallback>
          <w:pict>
            <v:roundrect w14:anchorId="602C4B28" id="Rounded Rectangle 22" o:spid="_x0000_s1026" alt="Rounded rectangle background graphic" style="position:absolute;margin-left:0;margin-top:0;width:684pt;height:7in;z-index:251662336;visibility:visible;mso-wrap-style:square;mso-width-percent:864;mso-height-percent:824;mso-wrap-distance-left:9pt;mso-wrap-distance-top:0;mso-wrap-distance-right:9pt;mso-wrap-distance-bottom:0;mso-position-horizontal:center;mso-position-horizontal-relative:page;mso-position-vertical:center;mso-position-vertical-relative:page;mso-width-percent:864;mso-height-percent:824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" filled="f" strokecolor="#e36c0a [2409]" strokeweight=".5pt">
              <w10:wrap anchorx="page" anchory="page"/>
              <w10:anchorlock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093B9" w14:textId="77777777" w:rsidR="002465CD" w:rsidRDefault="00513CBF" w:rsidP="00C7335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596CD8B8" wp14:editId="3FC2E4E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740140" cy="6544310"/>
              <wp:effectExtent l="0" t="0" r="20955" b="23495"/>
              <wp:wrapNone/>
              <wp:docPr id="17" name="Group 17" descr="Rounded rectangles 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40140" cy="6544310"/>
                        <a:chOff x="0" y="0"/>
                        <a:chExt cx="8763000" cy="6562725"/>
                      </a:xfrm>
                    </wpg:grpSpPr>
                    <wps:wsp>
                      <wps:cNvPr id="18" name="AutoShape 151"/>
                      <wps:cNvSpPr>
                        <a:spLocks noChangeArrowheads="1"/>
                      </wps:cNvSpPr>
                      <wps:spPr bwMode="auto">
                        <a:xfrm>
                          <a:off x="0" y="95250"/>
                          <a:ext cx="3657600" cy="640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AutoShape 88"/>
                      <wps:cNvSpPr>
                        <a:spLocks noChangeArrowheads="1"/>
                      </wps:cNvSpPr>
                      <wps:spPr bwMode="auto">
                        <a:xfrm>
                          <a:off x="5105400" y="161925"/>
                          <a:ext cx="3657600" cy="640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AutoShape 87"/>
                      <wps:cNvSpPr>
                        <a:spLocks noChangeArrowheads="1"/>
                      </wps:cNvSpPr>
                      <wps:spPr bwMode="auto">
                        <a:xfrm>
                          <a:off x="4953000" y="0"/>
                          <a:ext cx="3657600" cy="640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87100</wp14:pctWidth>
              </wp14:sizeRelH>
              <wp14:sizeRelV relativeFrom="page">
                <wp14:pctHeight>84500</wp14:pctHeight>
              </wp14:sizeRelV>
            </wp:anchor>
          </w:drawing>
        </mc:Choice>
        <mc:Fallback>
          <w:pict>
            <v:group w14:anchorId="5FB5EA3E" id="Group 17" o:spid="_x0000_s1026" alt="Rounded rectangles background graphic" style="position:absolute;margin-left:0;margin-top:0;width:688.2pt;height:515.3pt;z-index:251661312;mso-width-percent:871;mso-height-percent:845;mso-position-horizontal:center;mso-position-horizontal-relative:page;mso-position-vertical:center;mso-position-vertical-relative:page;mso-width-percent:871;mso-height-percent:845" coordsize="87630,65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">
              <v:roundrect id="AutoShape 151" o:spid="_x0000_s1027" style="position:absolute;top:952;width:36576;height:6400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" filled="f" strokecolor="#e36c0a [2409]" strokeweight=".5pt"/>
              <v:roundrect id="AutoShape 88" o:spid="_x0000_s1028" style="position:absolute;left:51054;top:1619;width:36576;height:6400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" filled="f" strokecolor="#e36c0a [2409]" strokeweight="1pt"/>
              <v:roundrect id="AutoShape 87" o:spid="_x0000_s1029" style="position:absolute;left:49530;width:36576;height:6400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" filled="f" strokecolor="#e36c0a [2409]" strokeweight=".5pt"/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AE81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A615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FB8F7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9A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924C1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B4C7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5E1493"/>
    <w:multiLevelType w:val="hybridMultilevel"/>
    <w:tmpl w:val="4B14BCF2"/>
    <w:lvl w:ilvl="0" w:tplc="AAE49936">
      <w:numFmt w:val="bullet"/>
      <w:lvlText w:val="-"/>
      <w:lvlJc w:val="left"/>
      <w:pPr>
        <w:ind w:left="795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360"/>
  <w:drawingGridVerticalSpacing w:val="360"/>
  <w:noPunctuationKerning/>
  <w:characterSpacingControl w:val="doNotCompress"/>
  <w:hdrShapeDefaults>
    <o:shapedefaults v:ext="edit" spidmax="2050">
      <o:colormru v:ext="edit" colors="#963,#8d793f,#f93,#369,#ffa54b,#ffe4c9,#c30,#93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3D"/>
    <w:rsid w:val="00031E60"/>
    <w:rsid w:val="00072C42"/>
    <w:rsid w:val="00074C97"/>
    <w:rsid w:val="00077901"/>
    <w:rsid w:val="00082C4E"/>
    <w:rsid w:val="00085D6B"/>
    <w:rsid w:val="00097C89"/>
    <w:rsid w:val="00113B2E"/>
    <w:rsid w:val="00136140"/>
    <w:rsid w:val="001529C2"/>
    <w:rsid w:val="001A0113"/>
    <w:rsid w:val="001A7372"/>
    <w:rsid w:val="0021005C"/>
    <w:rsid w:val="00241376"/>
    <w:rsid w:val="002465CD"/>
    <w:rsid w:val="00283730"/>
    <w:rsid w:val="00286B5F"/>
    <w:rsid w:val="002F0738"/>
    <w:rsid w:val="00301997"/>
    <w:rsid w:val="003403CD"/>
    <w:rsid w:val="003B4DB3"/>
    <w:rsid w:val="003E390B"/>
    <w:rsid w:val="004F5738"/>
    <w:rsid w:val="00513748"/>
    <w:rsid w:val="00513CBF"/>
    <w:rsid w:val="005703F6"/>
    <w:rsid w:val="005C1573"/>
    <w:rsid w:val="005D7A01"/>
    <w:rsid w:val="00685A5D"/>
    <w:rsid w:val="006E023D"/>
    <w:rsid w:val="006F0874"/>
    <w:rsid w:val="007102AF"/>
    <w:rsid w:val="00744107"/>
    <w:rsid w:val="007510C8"/>
    <w:rsid w:val="007627A3"/>
    <w:rsid w:val="00820C1A"/>
    <w:rsid w:val="008D2D12"/>
    <w:rsid w:val="008D3EE1"/>
    <w:rsid w:val="00902AD5"/>
    <w:rsid w:val="00954A00"/>
    <w:rsid w:val="009E3A1D"/>
    <w:rsid w:val="009F0132"/>
    <w:rsid w:val="00A609F2"/>
    <w:rsid w:val="00A61FDF"/>
    <w:rsid w:val="00AC33BD"/>
    <w:rsid w:val="00AC562D"/>
    <w:rsid w:val="00AC7C27"/>
    <w:rsid w:val="00AD3C72"/>
    <w:rsid w:val="00AD4600"/>
    <w:rsid w:val="00AF3B86"/>
    <w:rsid w:val="00B079ED"/>
    <w:rsid w:val="00B34E8D"/>
    <w:rsid w:val="00B72B65"/>
    <w:rsid w:val="00BA4541"/>
    <w:rsid w:val="00BC1C13"/>
    <w:rsid w:val="00BD6E73"/>
    <w:rsid w:val="00C031B7"/>
    <w:rsid w:val="00C16D2F"/>
    <w:rsid w:val="00C55676"/>
    <w:rsid w:val="00C73351"/>
    <w:rsid w:val="00C77A93"/>
    <w:rsid w:val="00CB61EB"/>
    <w:rsid w:val="00E07573"/>
    <w:rsid w:val="00ED3370"/>
    <w:rsid w:val="00F042AC"/>
    <w:rsid w:val="00F201C3"/>
    <w:rsid w:val="00F864F7"/>
    <w:rsid w:val="00FF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63,#8d793f,#f93,#369,#ffa54b,#ffe4c9,#c30,#930"/>
    </o:shapedefaults>
    <o:shapelayout v:ext="edit">
      <o:idmap v:ext="edit" data="2"/>
    </o:shapelayout>
  </w:shapeDefaults>
  <w:decimalSymbol w:val="."/>
  <w:listSeparator w:val=","/>
  <w14:docId w14:val="1D138AF3"/>
  <w15:docId w15:val="{713329A2-6AC9-43C0-A6C0-55E7DEC5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color w:val="365F91" w:themeColor="accent1" w:themeShade="BF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C73351"/>
    <w:pPr>
      <w:spacing w:after="120"/>
    </w:pPr>
  </w:style>
  <w:style w:type="paragraph" w:styleId="Heading1">
    <w:name w:val="heading 1"/>
    <w:basedOn w:val="Normal"/>
    <w:link w:val="Heading1Char"/>
    <w:autoRedefine/>
    <w:uiPriority w:val="9"/>
    <w:qFormat/>
    <w:rsid w:val="008D3EE1"/>
    <w:pPr>
      <w:keepNext/>
      <w:ind w:right="288"/>
      <w:contextualSpacing/>
      <w:jc w:val="center"/>
      <w:outlineLvl w:val="0"/>
    </w:pPr>
    <w:rPr>
      <w:rFonts w:asciiTheme="majorHAnsi" w:hAnsiTheme="majorHAnsi" w:cs="Arial"/>
      <w:b/>
      <w:bCs/>
      <w:color w:val="4F6228" w:themeColor="accent3" w:themeShade="80"/>
      <w:sz w:val="40"/>
      <w:szCs w:val="84"/>
    </w:rPr>
  </w:style>
  <w:style w:type="paragraph" w:styleId="Heading2">
    <w:name w:val="heading 2"/>
    <w:basedOn w:val="Normal"/>
    <w:link w:val="Heading2Char"/>
    <w:autoRedefine/>
    <w:uiPriority w:val="9"/>
    <w:qFormat/>
    <w:pPr>
      <w:keepNext/>
      <w:pBdr>
        <w:bottom w:val="single" w:sz="4" w:space="0" w:color="E36C0A" w:themeColor="accent6" w:themeShade="BF"/>
      </w:pBdr>
      <w:outlineLvl w:val="1"/>
    </w:pPr>
    <w:rPr>
      <w:rFonts w:asciiTheme="majorHAnsi" w:hAnsiTheme="majorHAnsi" w:cs="Arial"/>
      <w:b/>
      <w:bCs/>
      <w:iCs/>
      <w:color w:val="E36C0A" w:themeColor="accent6" w:themeShade="BF"/>
      <w:sz w:val="84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B34E8D"/>
    <w:pPr>
      <w:keepNext/>
      <w:pBdr>
        <w:bottom w:val="single" w:sz="4" w:space="2" w:color="E36C0A" w:themeColor="accent6" w:themeShade="BF"/>
      </w:pBdr>
      <w:spacing w:before="240"/>
      <w:ind w:left="187"/>
      <w:outlineLvl w:val="2"/>
    </w:pPr>
    <w:rPr>
      <w:rFonts w:asciiTheme="majorHAnsi" w:hAnsiTheme="majorHAnsi" w:cs="Arial"/>
      <w:b/>
      <w:bCs/>
      <w:spacing w:val="22"/>
      <w:kern w:val="32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uiPriority w:val="9"/>
    <w:semiHidden/>
    <w:unhideWhenUsed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pPr>
      <w:spacing w:before="240" w:after="360"/>
      <w:ind w:right="288"/>
      <w:contextualSpacing/>
      <w:jc w:val="right"/>
    </w:pPr>
    <w:rPr>
      <w:rFonts w:asciiTheme="majorHAnsi" w:hAnsiTheme="majorHAnsi"/>
      <w:b/>
      <w:color w:val="E36C0A" w:themeColor="accent6" w:themeShade="BF"/>
      <w:sz w:val="8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/>
      <w:b/>
      <w:color w:val="E36C0A" w:themeColor="accent6" w:themeShade="BF"/>
      <w:sz w:val="84"/>
    </w:rPr>
  </w:style>
  <w:style w:type="paragraph" w:customStyle="1" w:styleId="Year">
    <w:name w:val="Year"/>
    <w:basedOn w:val="Normal"/>
    <w:autoRedefine/>
    <w:uiPriority w:val="12"/>
    <w:qFormat/>
    <w:rsid w:val="009F0132"/>
    <w:pPr>
      <w:spacing w:after="0"/>
      <w:ind w:right="864"/>
      <w:jc w:val="center"/>
    </w:pPr>
    <w:rPr>
      <w:b/>
      <w:color w:val="4F6228" w:themeColor="accent3" w:themeShade="80"/>
      <w:sz w:val="32"/>
      <w:szCs w:val="44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34E8D"/>
    <w:rPr>
      <w:rFonts w:asciiTheme="majorHAnsi" w:hAnsiTheme="majorHAnsi" w:cs="Arial"/>
      <w:b/>
      <w:bCs/>
      <w:spacing w:val="22"/>
      <w:kern w:val="32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hAnsiTheme="majorHAnsi" w:cs="Arial"/>
      <w:b/>
      <w:bCs/>
      <w:iCs/>
      <w:color w:val="E36C0A" w:themeColor="accent6" w:themeShade="BF"/>
      <w:sz w:val="8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D3EE1"/>
    <w:rPr>
      <w:rFonts w:asciiTheme="majorHAnsi" w:hAnsiTheme="majorHAnsi" w:cs="Arial"/>
      <w:b/>
      <w:bCs/>
      <w:color w:val="4F6228" w:themeColor="accent3" w:themeShade="80"/>
      <w:sz w:val="40"/>
      <w:szCs w:val="84"/>
    </w:rPr>
  </w:style>
  <w:style w:type="paragraph" w:customStyle="1" w:styleId="Graphic">
    <w:name w:val="Graphic"/>
    <w:basedOn w:val="Normal"/>
    <w:autoRedefine/>
    <w:uiPriority w:val="11"/>
    <w:qFormat/>
    <w:rsid w:val="00136140"/>
    <w:pPr>
      <w:spacing w:after="0"/>
      <w:jc w:val="right"/>
    </w:pPr>
    <w:rPr>
      <w:noProof/>
    </w:rPr>
  </w:style>
  <w:style w:type="paragraph" w:styleId="ListParagraph">
    <w:name w:val="List Paragraph"/>
    <w:basedOn w:val="Normal"/>
    <w:uiPriority w:val="34"/>
    <w:unhideWhenUsed/>
    <w:qFormat/>
    <w:rsid w:val="00BA4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theyj\AppData\Roaming\Microsoft\Templates\Event%20program%20(half-fold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BD688F2E15401EA9DF7B2C93DB6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DDF4A-9C75-4158-8AD7-0600F6499E4D}"/>
      </w:docPartPr>
      <w:docPartBody>
        <w:p w:rsidR="00A903DB" w:rsidRDefault="004856DF" w:rsidP="004856DF">
          <w:pPr>
            <w:pStyle w:val="65BD688F2E15401EA9DF7B2C93DB6525"/>
          </w:pPr>
          <w:r>
            <w:t>Special Thanks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DF"/>
    <w:rsid w:val="000F4704"/>
    <w:rsid w:val="001D5686"/>
    <w:rsid w:val="002A4838"/>
    <w:rsid w:val="004856DF"/>
    <w:rsid w:val="0054391F"/>
    <w:rsid w:val="00666DAB"/>
    <w:rsid w:val="0069130A"/>
    <w:rsid w:val="008C4C1A"/>
    <w:rsid w:val="00A903DB"/>
    <w:rsid w:val="00B26578"/>
    <w:rsid w:val="00C02963"/>
    <w:rsid w:val="00C90C02"/>
    <w:rsid w:val="00CB18FB"/>
    <w:rsid w:val="00FE50CA"/>
    <w:rsid w:val="00F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BD688F2E15401EA9DF7B2C93DB6525">
    <w:name w:val="65BD688F2E15401EA9DF7B2C93DB6525"/>
    <w:rsid w:val="004856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gra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DC02AEC-CCF2-451E-A78F-ECB7CA2535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D3F6D1-E35C-49F4-BE42-B74A5A7AA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program (half-fold).dotx</Template>
  <TotalTime>0</TotalTime>
  <Pages>3</Pages>
  <Words>380</Words>
  <Characters>2217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Withey, John</dc:creator>
  <cp:keywords/>
  <cp:lastModifiedBy>Azar, Averi</cp:lastModifiedBy>
  <cp:revision>2</cp:revision>
  <cp:lastPrinted>2022-12-06T00:12:00Z</cp:lastPrinted>
  <dcterms:created xsi:type="dcterms:W3CDTF">2022-12-06T01:12:00Z</dcterms:created>
  <dcterms:modified xsi:type="dcterms:W3CDTF">2022-12-06T01:12:00Z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TC060897301033</vt:lpwstr>
  </property>
</Properties>
</file>